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53AB" w14:textId="77777777" w:rsidR="002678AD" w:rsidRPr="00BB4231" w:rsidRDefault="003B2C7E">
      <w:pPr>
        <w:pStyle w:val="1"/>
        <w:spacing w:line="276" w:lineRule="auto"/>
        <w:ind w:left="566" w:firstLine="0"/>
        <w:jc w:val="center"/>
        <w:rPr>
          <w:rFonts w:asciiTheme="majorHAnsi" w:eastAsia="Arial" w:hAnsiTheme="majorHAnsi" w:cstheme="majorHAnsi"/>
          <w:sz w:val="20"/>
          <w:szCs w:val="20"/>
        </w:rPr>
      </w:pPr>
      <w:bookmarkStart w:id="0" w:name="_Hlk215057239"/>
      <w:r w:rsidRPr="00BB4231">
        <w:rPr>
          <w:rFonts w:asciiTheme="majorHAnsi" w:eastAsia="Arial" w:hAnsiTheme="majorHAnsi" w:cstheme="majorHAnsi"/>
          <w:sz w:val="20"/>
          <w:szCs w:val="20"/>
        </w:rPr>
        <w:t>ПРАВИЛА</w:t>
      </w:r>
    </w:p>
    <w:p w14:paraId="761A7DE4" w14:textId="77777777" w:rsidR="002678AD" w:rsidRPr="00BB4231" w:rsidRDefault="003B2C7E">
      <w:pPr>
        <w:spacing w:line="276" w:lineRule="auto"/>
        <w:ind w:left="566"/>
        <w:jc w:val="center"/>
        <w:rPr>
          <w:rFonts w:asciiTheme="majorHAnsi" w:eastAsia="Arial" w:hAnsiTheme="majorHAnsi" w:cstheme="majorHAnsi"/>
          <w:b/>
          <w:sz w:val="20"/>
          <w:szCs w:val="20"/>
        </w:rPr>
      </w:pPr>
      <w:r w:rsidRPr="00BB4231">
        <w:rPr>
          <w:rFonts w:asciiTheme="majorHAnsi" w:eastAsia="Arial" w:hAnsiTheme="majorHAnsi" w:cstheme="majorHAnsi"/>
          <w:b/>
          <w:sz w:val="20"/>
          <w:szCs w:val="20"/>
        </w:rPr>
        <w:t>проведения конкурса для физических лиц</w:t>
      </w:r>
    </w:p>
    <w:p w14:paraId="715C8B90" w14:textId="2051809E" w:rsidR="002678AD" w:rsidRPr="00BB4231" w:rsidRDefault="003B2C7E" w:rsidP="00BF4069">
      <w:pPr>
        <w:pStyle w:val="1"/>
        <w:spacing w:line="276" w:lineRule="auto"/>
        <w:ind w:left="566" w:firstLine="0"/>
        <w:jc w:val="center"/>
        <w:rPr>
          <w:rFonts w:asciiTheme="majorHAnsi" w:eastAsia="Arial" w:hAnsiTheme="majorHAnsi" w:cstheme="majorHAnsi"/>
          <w:sz w:val="20"/>
          <w:szCs w:val="20"/>
        </w:rPr>
      </w:pPr>
      <w:r w:rsidRPr="00BB4231">
        <w:rPr>
          <w:rFonts w:asciiTheme="majorHAnsi" w:eastAsia="Arial" w:hAnsiTheme="majorHAnsi" w:cstheme="majorHAnsi"/>
          <w:sz w:val="20"/>
          <w:szCs w:val="20"/>
        </w:rPr>
        <w:t>«Акция «</w:t>
      </w:r>
      <w:r w:rsidR="00BF4069" w:rsidRPr="00BB4231">
        <w:rPr>
          <w:rFonts w:asciiTheme="majorHAnsi" w:hAnsiTheme="majorHAnsi" w:cstheme="majorHAnsi"/>
          <w:color w:val="000000"/>
          <w:sz w:val="20"/>
          <w:szCs w:val="20"/>
        </w:rPr>
        <w:t xml:space="preserve">Оформите дебетовую </w:t>
      </w:r>
      <w:r w:rsidR="001B0BF8" w:rsidRPr="00BB4231">
        <w:rPr>
          <w:rFonts w:asciiTheme="majorHAnsi" w:hAnsiTheme="majorHAnsi" w:cstheme="majorHAnsi"/>
          <w:color w:val="000000"/>
          <w:sz w:val="20"/>
          <w:szCs w:val="20"/>
        </w:rPr>
        <w:t>Альфа-</w:t>
      </w:r>
      <w:r w:rsidR="00BF4069" w:rsidRPr="00BB4231">
        <w:rPr>
          <w:rFonts w:asciiTheme="majorHAnsi" w:hAnsiTheme="majorHAnsi" w:cstheme="majorHAnsi"/>
          <w:color w:val="000000"/>
          <w:sz w:val="20"/>
          <w:szCs w:val="20"/>
        </w:rPr>
        <w:t xml:space="preserve">карту </w:t>
      </w:r>
      <w:r w:rsidR="001B0BF8" w:rsidRPr="00BB4231">
        <w:rPr>
          <w:rFonts w:asciiTheme="majorHAnsi" w:hAnsiTheme="majorHAnsi" w:cstheme="majorHAnsi"/>
          <w:color w:val="000000"/>
          <w:sz w:val="20"/>
          <w:szCs w:val="20"/>
        </w:rPr>
        <w:t xml:space="preserve">от </w:t>
      </w:r>
      <w:proofErr w:type="spellStart"/>
      <w:r w:rsidR="001B0BF8" w:rsidRPr="00BB4231">
        <w:rPr>
          <w:rFonts w:asciiTheme="majorHAnsi" w:hAnsiTheme="majorHAnsi" w:cstheme="majorHAnsi"/>
          <w:color w:val="000000"/>
          <w:sz w:val="20"/>
          <w:szCs w:val="20"/>
        </w:rPr>
        <w:t>Альфа-банка</w:t>
      </w:r>
      <w:proofErr w:type="spellEnd"/>
      <w:r w:rsidR="001B0BF8" w:rsidRPr="00BB4231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BF4069" w:rsidRPr="00BB4231">
        <w:rPr>
          <w:rFonts w:asciiTheme="majorHAnsi" w:hAnsiTheme="majorHAnsi" w:cstheme="majorHAnsi"/>
          <w:color w:val="000000"/>
          <w:sz w:val="20"/>
          <w:szCs w:val="20"/>
        </w:rPr>
        <w:t>и получите в подарок сертификат номиналом 1</w:t>
      </w:r>
      <w:r w:rsidR="001B0BF8" w:rsidRPr="00BB4231">
        <w:rPr>
          <w:rFonts w:asciiTheme="majorHAnsi" w:hAnsiTheme="majorHAnsi" w:cstheme="majorHAnsi"/>
          <w:color w:val="000000"/>
          <w:sz w:val="20"/>
          <w:szCs w:val="20"/>
        </w:rPr>
        <w:t>5</w:t>
      </w:r>
      <w:r w:rsidR="00BF4069" w:rsidRPr="00BB4231">
        <w:rPr>
          <w:rFonts w:asciiTheme="majorHAnsi" w:hAnsiTheme="majorHAnsi" w:cstheme="majorHAnsi"/>
          <w:color w:val="000000"/>
          <w:sz w:val="20"/>
          <w:szCs w:val="20"/>
        </w:rPr>
        <w:t>00 рублей</w:t>
      </w:r>
      <w:r w:rsidRPr="00BB4231">
        <w:rPr>
          <w:rFonts w:asciiTheme="majorHAnsi" w:eastAsia="Arial" w:hAnsiTheme="majorHAnsi" w:cstheme="majorHAnsi"/>
          <w:sz w:val="20"/>
          <w:szCs w:val="20"/>
        </w:rPr>
        <w:t>» (далее — Правила)</w:t>
      </w:r>
    </w:p>
    <w:p w14:paraId="0662F758" w14:textId="77777777" w:rsidR="002678AD" w:rsidRPr="00BB4231" w:rsidRDefault="002678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566"/>
        <w:jc w:val="both"/>
        <w:rPr>
          <w:rFonts w:asciiTheme="majorHAnsi" w:eastAsia="Arial" w:hAnsiTheme="majorHAnsi" w:cstheme="majorHAnsi"/>
          <w:b/>
          <w:color w:val="000000"/>
          <w:sz w:val="20"/>
          <w:szCs w:val="20"/>
        </w:rPr>
      </w:pPr>
    </w:p>
    <w:p w14:paraId="1DB7B154" w14:textId="77777777" w:rsidR="002678AD" w:rsidRPr="00BB4231" w:rsidRDefault="003B2C7E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536"/>
          <w:tab w:val="left" w:pos="1537"/>
        </w:tabs>
        <w:spacing w:line="276" w:lineRule="auto"/>
        <w:ind w:left="566" w:firstLine="0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  <w:r w:rsidRPr="00BB4231">
        <w:rPr>
          <w:rFonts w:asciiTheme="majorHAnsi" w:eastAsia="Arial" w:hAnsiTheme="majorHAnsi" w:cstheme="majorHAnsi"/>
          <w:b/>
          <w:color w:val="000000"/>
          <w:sz w:val="20"/>
          <w:szCs w:val="20"/>
        </w:rPr>
        <w:t>Термины и определения</w:t>
      </w:r>
    </w:p>
    <w:p w14:paraId="2B1AAC7F" w14:textId="77777777" w:rsidR="002678AD" w:rsidRPr="00BB4231" w:rsidRDefault="002678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536"/>
          <w:tab w:val="left" w:pos="1537"/>
        </w:tabs>
        <w:spacing w:line="276" w:lineRule="auto"/>
        <w:ind w:left="566"/>
        <w:jc w:val="both"/>
        <w:rPr>
          <w:rFonts w:asciiTheme="majorHAnsi" w:eastAsia="Arial" w:hAnsiTheme="majorHAnsi" w:cstheme="majorHAnsi"/>
          <w:b/>
          <w:color w:val="000000"/>
          <w:sz w:val="20"/>
          <w:szCs w:val="20"/>
        </w:rPr>
      </w:pPr>
    </w:p>
    <w:p w14:paraId="39585AD4" w14:textId="5F659F9B" w:rsidR="002678AD" w:rsidRPr="00BB4231" w:rsidRDefault="003B2C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566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  <w:bookmarkStart w:id="1" w:name="_heading=h.gjdgxs"/>
      <w:bookmarkEnd w:id="1"/>
      <w:r w:rsidRPr="00BB4231">
        <w:rPr>
          <w:rFonts w:asciiTheme="majorHAnsi" w:eastAsia="Arial" w:hAnsiTheme="majorHAnsi" w:cstheme="majorHAnsi"/>
          <w:b/>
          <w:color w:val="000000"/>
          <w:sz w:val="20"/>
          <w:szCs w:val="20"/>
        </w:rPr>
        <w:t xml:space="preserve">Конкурс </w:t>
      </w:r>
      <w:r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– рекламное мероприятие по смыслу ст.9 ФЗ № 38-ФЗ «О рекламе», проводимое Организатором Конкурса в соответствии с настоящими Правилами, под наименованием </w:t>
      </w:r>
      <w:r w:rsidRPr="00BB4231">
        <w:rPr>
          <w:rFonts w:asciiTheme="majorHAnsi" w:eastAsia="Arial" w:hAnsiTheme="majorHAnsi" w:cstheme="majorHAnsi"/>
          <w:sz w:val="20"/>
          <w:szCs w:val="20"/>
        </w:rPr>
        <w:t>«</w:t>
      </w:r>
      <w:r w:rsidR="00BF4069" w:rsidRPr="00BB4231">
        <w:rPr>
          <w:rFonts w:asciiTheme="majorHAnsi" w:hAnsiTheme="majorHAnsi" w:cstheme="majorHAnsi"/>
          <w:color w:val="000000"/>
          <w:sz w:val="20"/>
          <w:szCs w:val="20"/>
        </w:rPr>
        <w:t xml:space="preserve">Оформите дебетовую </w:t>
      </w:r>
      <w:r w:rsidR="001B0BF8" w:rsidRPr="00BB4231">
        <w:rPr>
          <w:rFonts w:asciiTheme="majorHAnsi" w:hAnsiTheme="majorHAnsi" w:cstheme="majorHAnsi"/>
          <w:color w:val="000000"/>
          <w:sz w:val="20"/>
          <w:szCs w:val="20"/>
        </w:rPr>
        <w:t>Альфа-</w:t>
      </w:r>
      <w:r w:rsidR="00BF4069" w:rsidRPr="00BB4231">
        <w:rPr>
          <w:rFonts w:asciiTheme="majorHAnsi" w:hAnsiTheme="majorHAnsi" w:cstheme="majorHAnsi"/>
          <w:color w:val="000000"/>
          <w:sz w:val="20"/>
          <w:szCs w:val="20"/>
        </w:rPr>
        <w:t>карту</w:t>
      </w:r>
      <w:r w:rsidR="001B0BF8" w:rsidRPr="00BB4231">
        <w:rPr>
          <w:rFonts w:asciiTheme="majorHAnsi" w:hAnsiTheme="majorHAnsi" w:cstheme="majorHAnsi"/>
          <w:color w:val="000000"/>
          <w:sz w:val="20"/>
          <w:szCs w:val="20"/>
        </w:rPr>
        <w:t xml:space="preserve"> от </w:t>
      </w:r>
      <w:proofErr w:type="spellStart"/>
      <w:r w:rsidR="001B0BF8" w:rsidRPr="00BB4231">
        <w:rPr>
          <w:rFonts w:asciiTheme="majorHAnsi" w:hAnsiTheme="majorHAnsi" w:cstheme="majorHAnsi"/>
          <w:color w:val="000000"/>
          <w:sz w:val="20"/>
          <w:szCs w:val="20"/>
        </w:rPr>
        <w:t>Альфа-банка</w:t>
      </w:r>
      <w:proofErr w:type="spellEnd"/>
      <w:r w:rsidR="00BF4069" w:rsidRPr="00BB4231">
        <w:rPr>
          <w:rFonts w:asciiTheme="majorHAnsi" w:hAnsiTheme="majorHAnsi" w:cstheme="majorHAnsi"/>
          <w:color w:val="000000"/>
          <w:sz w:val="20"/>
          <w:szCs w:val="20"/>
        </w:rPr>
        <w:t xml:space="preserve"> и получите в подарок сертификат номиналом 1</w:t>
      </w:r>
      <w:r w:rsidR="001B0BF8" w:rsidRPr="00BB4231">
        <w:rPr>
          <w:rFonts w:asciiTheme="majorHAnsi" w:hAnsiTheme="majorHAnsi" w:cstheme="majorHAnsi"/>
          <w:color w:val="000000"/>
          <w:sz w:val="20"/>
          <w:szCs w:val="20"/>
        </w:rPr>
        <w:t>5</w:t>
      </w:r>
      <w:r w:rsidR="00BF4069" w:rsidRPr="00BB4231">
        <w:rPr>
          <w:rFonts w:asciiTheme="majorHAnsi" w:hAnsiTheme="majorHAnsi" w:cstheme="majorHAnsi"/>
          <w:color w:val="000000"/>
          <w:sz w:val="20"/>
          <w:szCs w:val="20"/>
        </w:rPr>
        <w:t>00 рублей</w:t>
      </w:r>
      <w:r w:rsidRPr="00BB4231">
        <w:rPr>
          <w:rFonts w:asciiTheme="majorHAnsi" w:eastAsia="Arial" w:hAnsiTheme="majorHAnsi" w:cstheme="majorHAnsi"/>
          <w:sz w:val="20"/>
          <w:szCs w:val="20"/>
        </w:rPr>
        <w:t>»</w:t>
      </w:r>
      <w:r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>, с целью стимулирования клиентской активности</w:t>
      </w:r>
      <w:hyperlink r:id="rId8" w:tooltip="https://samokat.ru/" w:history="1">
        <w:r w:rsidR="002678AD" w:rsidRPr="00BB4231">
          <w:rPr>
            <w:rFonts w:asciiTheme="majorHAnsi" w:eastAsia="Arial" w:hAnsiTheme="majorHAnsi" w:cstheme="majorHAnsi"/>
            <w:color w:val="000000"/>
            <w:sz w:val="20"/>
            <w:szCs w:val="20"/>
          </w:rPr>
          <w:t xml:space="preserve">, </w:t>
        </w:r>
      </w:hyperlink>
      <w:r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привлечения новых и сохранения существующих клиентов. </w:t>
      </w:r>
    </w:p>
    <w:p w14:paraId="0DA156ED" w14:textId="77777777" w:rsidR="002678AD" w:rsidRPr="00BB4231" w:rsidRDefault="002678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566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</w:p>
    <w:p w14:paraId="019088C2" w14:textId="41ED0BAF" w:rsidR="002678AD" w:rsidRPr="00BB4231" w:rsidRDefault="003B2C7E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566" w:firstLine="0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BB4231">
        <w:rPr>
          <w:rFonts w:asciiTheme="majorHAnsi" w:eastAsia="Arial" w:hAnsiTheme="majorHAnsi" w:cstheme="majorHAnsi"/>
          <w:b/>
          <w:color w:val="000000"/>
          <w:sz w:val="20"/>
          <w:szCs w:val="20"/>
        </w:rPr>
        <w:t>Интернет</w:t>
      </w:r>
      <w:r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>-</w:t>
      </w:r>
      <w:r w:rsidRPr="00BB4231">
        <w:rPr>
          <w:rFonts w:asciiTheme="majorHAnsi" w:eastAsia="Arial" w:hAnsiTheme="majorHAnsi" w:cstheme="majorHAnsi"/>
          <w:b/>
          <w:color w:val="000000"/>
          <w:sz w:val="20"/>
          <w:szCs w:val="20"/>
        </w:rPr>
        <w:t xml:space="preserve">сайт Организатора Конкурса </w:t>
      </w:r>
      <w:r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>– сайт Организатора Конкурса в сети Интернет, доступный по адресу:</w:t>
      </w:r>
      <w:r w:rsidRPr="00BB4231">
        <w:rPr>
          <w:rFonts w:asciiTheme="majorHAnsi" w:eastAsia="Arial" w:hAnsiTheme="majorHAnsi" w:cstheme="majorHAnsi"/>
          <w:color w:val="0000FF"/>
          <w:sz w:val="20"/>
          <w:szCs w:val="20"/>
        </w:rPr>
        <w:t xml:space="preserve"> </w:t>
      </w:r>
      <w:r w:rsidR="00D87631" w:rsidRPr="00BB4231">
        <w:rPr>
          <w:rFonts w:asciiTheme="majorHAnsi" w:eastAsia="Arial" w:hAnsiTheme="majorHAnsi" w:cstheme="majorHAnsi"/>
          <w:color w:val="0000FF"/>
          <w:sz w:val="20"/>
          <w:szCs w:val="20"/>
        </w:rPr>
        <w:t>https://advcake.ru/cert/</w:t>
      </w:r>
      <w:r w:rsidR="002F4A25" w:rsidRPr="00BB4231">
        <w:rPr>
          <w:rFonts w:asciiTheme="majorHAnsi" w:eastAsia="Arial" w:hAnsiTheme="majorHAnsi" w:cstheme="majorHAnsi"/>
          <w:color w:val="0000FF"/>
          <w:sz w:val="20"/>
          <w:szCs w:val="20"/>
          <w:lang w:val="en-US"/>
        </w:rPr>
        <w:t>alfa</w:t>
      </w:r>
    </w:p>
    <w:p w14:paraId="66B68C6A" w14:textId="162D4EB9" w:rsidR="00465532" w:rsidRPr="00BB4231" w:rsidRDefault="003B2C7E" w:rsidP="00465532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566" w:firstLine="0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BB4231">
        <w:rPr>
          <w:rFonts w:asciiTheme="majorHAnsi" w:eastAsia="Arial" w:hAnsiTheme="majorHAnsi" w:cstheme="majorHAnsi"/>
          <w:b/>
          <w:color w:val="000000"/>
          <w:sz w:val="20"/>
          <w:szCs w:val="20"/>
        </w:rPr>
        <w:t xml:space="preserve">Организатор Конкурса – </w:t>
      </w:r>
      <w:r w:rsidR="00465532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>ООО «</w:t>
      </w:r>
      <w:proofErr w:type="spellStart"/>
      <w:r w:rsidR="00465532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>Адв-Кейк</w:t>
      </w:r>
      <w:proofErr w:type="spellEnd"/>
      <w:r w:rsidR="00465532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>»</w:t>
      </w:r>
      <w:r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 (ИНН: </w:t>
      </w:r>
      <w:r w:rsidR="00465532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>9705066208</w:t>
      </w:r>
      <w:r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, ОГРН: </w:t>
      </w:r>
      <w:r w:rsidR="00465532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>1167746436758</w:t>
      </w:r>
      <w:r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), адрес местонахождения: </w:t>
      </w:r>
      <w:r w:rsidR="00465532" w:rsidRPr="00BB4231">
        <w:rPr>
          <w:rFonts w:asciiTheme="majorHAnsi" w:hAnsiTheme="majorHAnsi" w:cstheme="majorHAnsi"/>
          <w:sz w:val="20"/>
          <w:szCs w:val="20"/>
        </w:rPr>
        <w:t xml:space="preserve">123001, город Москва, Большая Садовая ул., д. 5 к. 1, этаж 4, </w:t>
      </w:r>
      <w:commentRangeStart w:id="2"/>
      <w:r w:rsidR="00465532" w:rsidRPr="00BB4231">
        <w:rPr>
          <w:rFonts w:asciiTheme="majorHAnsi" w:hAnsiTheme="majorHAnsi" w:cstheme="majorHAnsi"/>
          <w:sz w:val="20"/>
          <w:szCs w:val="20"/>
        </w:rPr>
        <w:t>помещ</w:t>
      </w:r>
      <w:r w:rsidR="00EF0C90">
        <w:rPr>
          <w:rFonts w:asciiTheme="majorHAnsi" w:hAnsiTheme="majorHAnsi" w:cstheme="majorHAnsi"/>
          <w:sz w:val="20"/>
          <w:szCs w:val="20"/>
        </w:rPr>
        <w:t>ение</w:t>
      </w:r>
      <w:r w:rsidR="00465532" w:rsidRPr="00BB4231">
        <w:rPr>
          <w:rFonts w:asciiTheme="majorHAnsi" w:hAnsiTheme="majorHAnsi" w:cstheme="majorHAnsi"/>
          <w:sz w:val="20"/>
          <w:szCs w:val="20"/>
        </w:rPr>
        <w:t xml:space="preserve"> </w:t>
      </w:r>
      <w:commentRangeEnd w:id="2"/>
      <w:r w:rsidR="00BB4231" w:rsidRPr="00BB4231">
        <w:rPr>
          <w:rStyle w:val="afd"/>
          <w:rFonts w:asciiTheme="majorHAnsi" w:hAnsiTheme="majorHAnsi" w:cstheme="majorHAnsi"/>
          <w:sz w:val="20"/>
          <w:szCs w:val="20"/>
        </w:rPr>
        <w:commentReference w:id="2"/>
      </w:r>
      <w:r w:rsidR="00465532" w:rsidRPr="00BB4231">
        <w:rPr>
          <w:rFonts w:asciiTheme="majorHAnsi" w:hAnsiTheme="majorHAnsi" w:cstheme="majorHAnsi"/>
          <w:sz w:val="20"/>
          <w:szCs w:val="20"/>
        </w:rPr>
        <w:t>2038</w:t>
      </w:r>
    </w:p>
    <w:p w14:paraId="1525484E" w14:textId="14D0EC0F" w:rsidR="002678AD" w:rsidRPr="00BB4231" w:rsidRDefault="00465532" w:rsidP="00465532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566" w:firstLine="0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BB4231">
        <w:rPr>
          <w:rFonts w:asciiTheme="majorHAnsi" w:hAnsiTheme="majorHAnsi" w:cstheme="majorHAnsi"/>
          <w:sz w:val="20"/>
          <w:szCs w:val="20"/>
        </w:rPr>
        <w:t> </w:t>
      </w:r>
      <w:r w:rsidR="003B2C7E" w:rsidRPr="00BB4231">
        <w:rPr>
          <w:rFonts w:asciiTheme="majorHAnsi" w:eastAsia="Arial" w:hAnsiTheme="majorHAnsi" w:cstheme="majorHAnsi"/>
          <w:b/>
          <w:color w:val="000000"/>
          <w:sz w:val="20"/>
          <w:szCs w:val="20"/>
        </w:rPr>
        <w:t xml:space="preserve">Правила </w:t>
      </w:r>
      <w:r w:rsidR="003B2C7E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– размещенные в свободном доступе в сети Интернет, на сайте Организатора Конкурса по адресу: </w:t>
      </w:r>
      <w:hyperlink r:id="rId12" w:history="1">
        <w:r w:rsidR="002F4A25" w:rsidRPr="00BB4231">
          <w:rPr>
            <w:rStyle w:val="af2"/>
            <w:rFonts w:asciiTheme="majorHAnsi" w:eastAsia="Arial" w:hAnsiTheme="majorHAnsi" w:cstheme="majorHAnsi"/>
            <w:sz w:val="20"/>
            <w:szCs w:val="20"/>
          </w:rPr>
          <w:t>https://advcake.ru/cert/</w:t>
        </w:r>
        <w:r w:rsidR="002F4A25" w:rsidRPr="00BB4231">
          <w:rPr>
            <w:rStyle w:val="af2"/>
            <w:rFonts w:asciiTheme="majorHAnsi" w:eastAsia="Arial" w:hAnsiTheme="majorHAnsi" w:cstheme="majorHAnsi"/>
            <w:sz w:val="20"/>
            <w:szCs w:val="20"/>
            <w:lang w:val="en-US"/>
          </w:rPr>
          <w:t>alfa</w:t>
        </w:r>
      </w:hyperlink>
      <w:r w:rsidR="002F4A25" w:rsidRPr="00BB4231">
        <w:rPr>
          <w:rFonts w:asciiTheme="majorHAnsi" w:eastAsia="Arial" w:hAnsiTheme="majorHAnsi" w:cstheme="majorHAnsi"/>
          <w:sz w:val="20"/>
          <w:szCs w:val="20"/>
        </w:rPr>
        <w:t xml:space="preserve"> </w:t>
      </w:r>
      <w:r w:rsidR="003B2C7E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>правила, определяющие порядок и условия проведения Конкурса.</w:t>
      </w:r>
    </w:p>
    <w:p w14:paraId="52539EE1" w14:textId="5920ACE0" w:rsidR="002678AD" w:rsidRPr="00BB4231" w:rsidRDefault="003B2C7E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566" w:firstLine="0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BB4231">
        <w:rPr>
          <w:rFonts w:asciiTheme="majorHAnsi" w:eastAsia="Arial" w:hAnsiTheme="majorHAnsi" w:cstheme="majorHAnsi"/>
          <w:b/>
          <w:color w:val="000000"/>
          <w:sz w:val="20"/>
          <w:szCs w:val="20"/>
        </w:rPr>
        <w:t xml:space="preserve">Победитель </w:t>
      </w:r>
      <w:r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>– участник Конкурса, выполнивший условия Конкурса и признанный победителем в порядке, определенном Правилами, которому подлежит передача одного из Подарков, определенных Организатором Конкурса и указанных в Правилах.</w:t>
      </w:r>
    </w:p>
    <w:p w14:paraId="6D030B52" w14:textId="74F52A72" w:rsidR="002678AD" w:rsidRPr="00BB4231" w:rsidRDefault="00BB4231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566" w:firstLine="0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BB4231">
        <w:rPr>
          <w:rFonts w:asciiTheme="majorHAnsi" w:eastAsia="Arial" w:hAnsiTheme="majorHAnsi" w:cstheme="majorHAnsi"/>
          <w:b/>
          <w:sz w:val="20"/>
          <w:szCs w:val="20"/>
        </w:rPr>
        <w:t xml:space="preserve"> </w:t>
      </w:r>
      <w:r w:rsidR="00EF0C90" w:rsidRPr="00EF0C90">
        <w:rPr>
          <w:rFonts w:asciiTheme="majorHAnsi" w:eastAsia="Arial" w:hAnsiTheme="majorHAnsi" w:cstheme="majorHAnsi"/>
          <w:b/>
          <w:sz w:val="20"/>
          <w:szCs w:val="20"/>
        </w:rPr>
        <w:t>У</w:t>
      </w:r>
      <w:r w:rsidR="00EF0C90" w:rsidRPr="00EF0C90">
        <w:rPr>
          <w:rFonts w:asciiTheme="majorHAnsi" w:eastAsia="Arial" w:hAnsiTheme="majorHAnsi" w:cstheme="majorHAnsi"/>
          <w:b/>
          <w:color w:val="000000"/>
          <w:sz w:val="20"/>
          <w:szCs w:val="20"/>
        </w:rPr>
        <w:t>частник акции</w:t>
      </w:r>
      <w:r w:rsidR="00EF0C90" w:rsidRPr="00EF0C90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 – физическое лицо, достигшее возраста 14 лет и являющееся гражданином Российской Федерации.</w:t>
      </w:r>
    </w:p>
    <w:p w14:paraId="3AD8A234" w14:textId="11D59639" w:rsidR="002678AD" w:rsidRPr="00BB4231" w:rsidRDefault="00BB4231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566" w:firstLine="0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BB4231">
        <w:rPr>
          <w:rFonts w:asciiTheme="majorHAnsi" w:eastAsia="Arial" w:hAnsiTheme="majorHAnsi" w:cstheme="majorHAnsi"/>
          <w:b/>
          <w:color w:val="000000"/>
          <w:sz w:val="20"/>
          <w:szCs w:val="20"/>
        </w:rPr>
        <w:t xml:space="preserve"> </w:t>
      </w:r>
      <w:r w:rsidR="003B2C7E" w:rsidRPr="00BB4231">
        <w:rPr>
          <w:rFonts w:asciiTheme="majorHAnsi" w:eastAsia="Arial" w:hAnsiTheme="majorHAnsi" w:cstheme="majorHAnsi"/>
          <w:b/>
          <w:color w:val="000000"/>
          <w:sz w:val="20"/>
          <w:szCs w:val="20"/>
        </w:rPr>
        <w:t xml:space="preserve">Подарок   </w:t>
      </w:r>
      <w:r w:rsidR="003B2C7E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—   сертификат номиналом </w:t>
      </w:r>
      <w:r w:rsidR="00BF4069" w:rsidRPr="00BB4231">
        <w:rPr>
          <w:rFonts w:asciiTheme="majorHAnsi" w:eastAsia="Arial" w:hAnsiTheme="majorHAnsi" w:cstheme="majorHAnsi"/>
          <w:sz w:val="20"/>
          <w:szCs w:val="20"/>
        </w:rPr>
        <w:t>1</w:t>
      </w:r>
      <w:r w:rsidR="001B0BF8" w:rsidRPr="00BB4231">
        <w:rPr>
          <w:rFonts w:asciiTheme="majorHAnsi" w:eastAsia="Arial" w:hAnsiTheme="majorHAnsi" w:cstheme="majorHAnsi"/>
          <w:sz w:val="20"/>
          <w:szCs w:val="20"/>
        </w:rPr>
        <w:t>5</w:t>
      </w:r>
      <w:r w:rsidR="00BF4069" w:rsidRPr="00BB4231">
        <w:rPr>
          <w:rFonts w:asciiTheme="majorHAnsi" w:eastAsia="Arial" w:hAnsiTheme="majorHAnsi" w:cstheme="majorHAnsi"/>
          <w:sz w:val="20"/>
          <w:szCs w:val="20"/>
        </w:rPr>
        <w:t>00</w:t>
      </w:r>
      <w:r w:rsidR="003B2C7E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 рублей </w:t>
      </w:r>
      <w:r w:rsidR="00775156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для совершения покупок на </w:t>
      </w:r>
      <w:r w:rsidR="00BF4069" w:rsidRPr="00BB4231">
        <w:rPr>
          <w:rFonts w:asciiTheme="majorHAnsi" w:eastAsia="Arial" w:hAnsiTheme="majorHAnsi" w:cstheme="majorHAnsi"/>
          <w:sz w:val="20"/>
          <w:szCs w:val="20"/>
        </w:rPr>
        <w:t>сайт</w:t>
      </w:r>
      <w:r w:rsidR="0016750A" w:rsidRPr="00BB4231">
        <w:rPr>
          <w:rFonts w:asciiTheme="majorHAnsi" w:eastAsia="Arial" w:hAnsiTheme="majorHAnsi" w:cstheme="majorHAnsi"/>
          <w:sz w:val="20"/>
          <w:szCs w:val="20"/>
        </w:rPr>
        <w:t>е</w:t>
      </w:r>
      <w:r w:rsidR="00BF4069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 «</w:t>
      </w:r>
      <w:r w:rsidR="001B0BF8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>Золотое Яблоко</w:t>
      </w:r>
      <w:r w:rsidR="00BF4069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>»</w:t>
      </w:r>
      <w:r w:rsidR="0017377A">
        <w:rPr>
          <w:rFonts w:asciiTheme="majorHAnsi" w:eastAsia="Arial" w:hAnsiTheme="majorHAnsi" w:cstheme="majorHAnsi"/>
          <w:color w:val="000000"/>
          <w:sz w:val="20"/>
          <w:szCs w:val="20"/>
        </w:rPr>
        <w:t>, «G</w:t>
      </w:r>
      <w:proofErr w:type="spellStart"/>
      <w:r w:rsidR="0017377A">
        <w:rPr>
          <w:rFonts w:asciiTheme="majorHAnsi" w:eastAsia="Arial" w:hAnsiTheme="majorHAnsi" w:cstheme="majorHAnsi"/>
          <w:color w:val="000000"/>
          <w:sz w:val="20"/>
          <w:szCs w:val="20"/>
          <w:lang w:val="en-US"/>
        </w:rPr>
        <w:t>iftery</w:t>
      </w:r>
      <w:proofErr w:type="spellEnd"/>
      <w:r w:rsidR="0017377A">
        <w:rPr>
          <w:rFonts w:asciiTheme="majorHAnsi" w:eastAsia="Arial" w:hAnsiTheme="majorHAnsi" w:cstheme="majorHAnsi"/>
          <w:color w:val="000000"/>
          <w:sz w:val="20"/>
          <w:szCs w:val="20"/>
        </w:rPr>
        <w:t>», Маркетплейс</w:t>
      </w:r>
      <w:r w:rsidR="0016750A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>.</w:t>
      </w:r>
      <w:r w:rsidR="00BF4069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 </w:t>
      </w:r>
    </w:p>
    <w:p w14:paraId="23D373DE" w14:textId="0E0522B9" w:rsidR="002678AD" w:rsidRPr="00BB4231" w:rsidRDefault="00BB4231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566" w:firstLine="0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BB4231">
        <w:rPr>
          <w:rFonts w:asciiTheme="majorHAnsi" w:eastAsia="Arial" w:hAnsiTheme="majorHAnsi" w:cstheme="majorHAnsi"/>
          <w:b/>
          <w:sz w:val="20"/>
          <w:szCs w:val="20"/>
        </w:rPr>
        <w:t xml:space="preserve"> </w:t>
      </w:r>
      <w:r w:rsidR="003B2C7E" w:rsidRPr="00BB4231">
        <w:rPr>
          <w:rFonts w:asciiTheme="majorHAnsi" w:eastAsia="Arial" w:hAnsiTheme="majorHAnsi" w:cstheme="majorHAnsi"/>
          <w:b/>
          <w:sz w:val="20"/>
          <w:szCs w:val="20"/>
        </w:rPr>
        <w:t xml:space="preserve">Карта – </w:t>
      </w:r>
      <w:r w:rsidR="003B2C7E" w:rsidRPr="00BB4231">
        <w:rPr>
          <w:rFonts w:asciiTheme="majorHAnsi" w:eastAsia="Arial" w:hAnsiTheme="majorHAnsi" w:cstheme="majorHAnsi"/>
          <w:sz w:val="20"/>
          <w:szCs w:val="20"/>
        </w:rPr>
        <w:t>дебетовая</w:t>
      </w:r>
      <w:r w:rsidRPr="00BB4231">
        <w:rPr>
          <w:rFonts w:asciiTheme="majorHAnsi" w:eastAsia="Arial" w:hAnsiTheme="majorHAnsi" w:cstheme="majorHAnsi"/>
          <w:sz w:val="20"/>
          <w:szCs w:val="20"/>
        </w:rPr>
        <w:t xml:space="preserve"> пластиковая </w:t>
      </w:r>
      <w:r w:rsidR="003B2C7E" w:rsidRPr="00BB4231">
        <w:rPr>
          <w:rFonts w:asciiTheme="majorHAnsi" w:eastAsia="Arial" w:hAnsiTheme="majorHAnsi" w:cstheme="majorHAnsi"/>
          <w:sz w:val="20"/>
          <w:szCs w:val="20"/>
        </w:rPr>
        <w:t>карта</w:t>
      </w:r>
      <w:r w:rsidR="00537A24" w:rsidRPr="00BB4231">
        <w:rPr>
          <w:rFonts w:asciiTheme="majorHAnsi" w:eastAsia="Arial" w:hAnsiTheme="majorHAnsi" w:cstheme="majorHAnsi"/>
          <w:sz w:val="20"/>
          <w:szCs w:val="20"/>
        </w:rPr>
        <w:t xml:space="preserve">, эмитированная Банком в российских рублях и являющаяся инструментом безналичных расчетов, предназначенным для совершения физическим лицом - Клиентом Банка операций с денежными средствами, находящимися на </w:t>
      </w:r>
      <w:proofErr w:type="spellStart"/>
      <w:r w:rsidR="00537A24" w:rsidRPr="00BB4231">
        <w:rPr>
          <w:rFonts w:asciiTheme="majorHAnsi" w:eastAsia="Arial" w:hAnsiTheme="majorHAnsi" w:cstheme="majorHAnsi"/>
          <w:sz w:val="20"/>
          <w:szCs w:val="20"/>
        </w:rPr>
        <w:t>картсчете</w:t>
      </w:r>
      <w:proofErr w:type="spellEnd"/>
      <w:r w:rsidR="00537A24" w:rsidRPr="00BB4231">
        <w:rPr>
          <w:rFonts w:asciiTheme="majorHAnsi" w:eastAsia="Arial" w:hAnsiTheme="majorHAnsi" w:cstheme="majorHAnsi"/>
          <w:sz w:val="20"/>
          <w:szCs w:val="20"/>
        </w:rPr>
        <w:t xml:space="preserve"> Клиента (открытом в соответствии с Договором)</w:t>
      </w:r>
      <w:r w:rsidR="003B2C7E" w:rsidRPr="00BB4231">
        <w:rPr>
          <w:rFonts w:asciiTheme="majorHAnsi" w:eastAsia="Arial" w:hAnsiTheme="majorHAnsi" w:cstheme="majorHAnsi"/>
          <w:sz w:val="20"/>
          <w:szCs w:val="20"/>
        </w:rPr>
        <w:t>.</w:t>
      </w:r>
    </w:p>
    <w:p w14:paraId="5A16228D" w14:textId="282AEB7E" w:rsidR="002678AD" w:rsidRPr="00BB4231" w:rsidRDefault="00BB4231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566" w:firstLine="0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BB4231">
        <w:rPr>
          <w:rFonts w:asciiTheme="majorHAnsi" w:eastAsia="Calibri" w:hAnsiTheme="majorHAnsi" w:cstheme="majorHAnsi"/>
          <w:b/>
          <w:sz w:val="20"/>
          <w:szCs w:val="20"/>
        </w:rPr>
        <w:t xml:space="preserve"> </w:t>
      </w:r>
      <w:r w:rsidR="003B2C7E" w:rsidRPr="00BB4231">
        <w:rPr>
          <w:rFonts w:asciiTheme="majorHAnsi" w:eastAsia="Calibri" w:hAnsiTheme="majorHAnsi" w:cstheme="majorHAnsi"/>
          <w:b/>
          <w:sz w:val="20"/>
          <w:szCs w:val="20"/>
        </w:rPr>
        <w:t>Активация карты</w:t>
      </w:r>
      <w:r w:rsidR="003B2C7E" w:rsidRPr="00BB4231">
        <w:rPr>
          <w:rFonts w:asciiTheme="majorHAnsi" w:eastAsia="Calibri" w:hAnsiTheme="majorHAnsi" w:cstheme="majorHAnsi"/>
          <w:sz w:val="20"/>
          <w:szCs w:val="20"/>
        </w:rPr>
        <w:t xml:space="preserve"> –</w:t>
      </w:r>
      <w:r w:rsidR="000313DF" w:rsidRPr="00BB4231">
        <w:rPr>
          <w:rFonts w:asciiTheme="majorHAnsi" w:eastAsia="Calibri" w:hAnsiTheme="majorHAnsi" w:cstheme="majorHAnsi"/>
          <w:sz w:val="20"/>
          <w:szCs w:val="20"/>
        </w:rPr>
        <w:t xml:space="preserve"> </w:t>
      </w:r>
      <w:r w:rsidR="000313DF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установление Клиентом </w:t>
      </w:r>
      <w:proofErr w:type="spellStart"/>
      <w:r w:rsidR="000313DF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>пин-кода</w:t>
      </w:r>
      <w:proofErr w:type="spellEnd"/>
      <w:r w:rsidR="000313DF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 по Карте</w:t>
      </w:r>
      <w:r w:rsidR="003B2C7E" w:rsidRPr="00BB4231">
        <w:rPr>
          <w:rFonts w:asciiTheme="majorHAnsi" w:eastAsia="Calibri" w:hAnsiTheme="majorHAnsi" w:cstheme="majorHAnsi"/>
          <w:sz w:val="20"/>
          <w:szCs w:val="20"/>
        </w:rPr>
        <w:t xml:space="preserve">. </w:t>
      </w:r>
    </w:p>
    <w:p w14:paraId="1E385FDB" w14:textId="0C65213A" w:rsidR="002678AD" w:rsidRPr="00BB4231" w:rsidRDefault="00BB4231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566" w:firstLine="0"/>
        <w:jc w:val="both"/>
        <w:rPr>
          <w:rFonts w:asciiTheme="majorHAnsi" w:eastAsia="Arial" w:hAnsiTheme="majorHAnsi" w:cstheme="majorHAnsi"/>
          <w:sz w:val="20"/>
          <w:szCs w:val="20"/>
        </w:rPr>
      </w:pPr>
      <w:r w:rsidRPr="00BB4231">
        <w:rPr>
          <w:rFonts w:asciiTheme="majorHAnsi" w:eastAsia="Calibri" w:hAnsiTheme="majorHAnsi" w:cstheme="majorHAnsi"/>
          <w:b/>
          <w:sz w:val="20"/>
          <w:szCs w:val="20"/>
        </w:rPr>
        <w:t xml:space="preserve"> </w:t>
      </w:r>
      <w:r w:rsidR="003B2C7E" w:rsidRPr="00BB4231">
        <w:rPr>
          <w:rFonts w:asciiTheme="majorHAnsi" w:eastAsia="Calibri" w:hAnsiTheme="majorHAnsi" w:cstheme="majorHAnsi"/>
          <w:b/>
          <w:sz w:val="20"/>
          <w:szCs w:val="20"/>
        </w:rPr>
        <w:t xml:space="preserve">Интернет-заявка </w:t>
      </w:r>
      <w:r w:rsidR="003B2C7E" w:rsidRPr="00BB4231">
        <w:rPr>
          <w:rFonts w:asciiTheme="majorHAnsi" w:eastAsia="Calibri" w:hAnsiTheme="majorHAnsi" w:cstheme="majorHAnsi"/>
          <w:sz w:val="20"/>
          <w:szCs w:val="20"/>
        </w:rPr>
        <w:t>– заявка, размещенная в электронной форме на Сайте</w:t>
      </w:r>
      <w:r w:rsidR="00E854AA" w:rsidRPr="00BB4231">
        <w:rPr>
          <w:rFonts w:asciiTheme="majorHAnsi" w:eastAsia="Calibri" w:hAnsiTheme="majorHAnsi" w:cstheme="majorHAnsi"/>
          <w:sz w:val="20"/>
          <w:szCs w:val="20"/>
        </w:rPr>
        <w:t xml:space="preserve"> Банка</w:t>
      </w:r>
      <w:r w:rsidR="003B2C7E" w:rsidRPr="00BB4231">
        <w:rPr>
          <w:rFonts w:asciiTheme="majorHAnsi" w:eastAsia="Calibri" w:hAnsiTheme="majorHAnsi" w:cstheme="majorHAnsi"/>
          <w:sz w:val="20"/>
          <w:szCs w:val="20"/>
        </w:rPr>
        <w:t>, по результатам рассмотрения которой Банком</w:t>
      </w:r>
      <w:commentRangeStart w:id="3"/>
      <w:r w:rsidR="003B2C7E" w:rsidRPr="00BB4231">
        <w:rPr>
          <w:rFonts w:asciiTheme="majorHAnsi" w:eastAsia="Calibri" w:hAnsiTheme="majorHAnsi" w:cstheme="majorHAnsi"/>
          <w:sz w:val="20"/>
          <w:szCs w:val="20"/>
        </w:rPr>
        <w:t xml:space="preserve"> </w:t>
      </w:r>
      <w:commentRangeEnd w:id="3"/>
      <w:r w:rsidRPr="00BB4231">
        <w:rPr>
          <w:rStyle w:val="afd"/>
          <w:rFonts w:asciiTheme="majorHAnsi" w:hAnsiTheme="majorHAnsi" w:cstheme="majorHAnsi"/>
          <w:sz w:val="20"/>
          <w:szCs w:val="20"/>
        </w:rPr>
        <w:commentReference w:id="3"/>
      </w:r>
      <w:r w:rsidR="003B2C7E" w:rsidRPr="00BB4231">
        <w:rPr>
          <w:rFonts w:asciiTheme="majorHAnsi" w:eastAsia="Calibri" w:hAnsiTheme="majorHAnsi" w:cstheme="majorHAnsi"/>
          <w:sz w:val="20"/>
          <w:szCs w:val="20"/>
        </w:rPr>
        <w:t xml:space="preserve">было принято положительное решение относительно возможности предоставления Карты Клиенту; </w:t>
      </w:r>
    </w:p>
    <w:p w14:paraId="73C21CDD" w14:textId="6F41D178" w:rsidR="002678AD" w:rsidRPr="00BB4231" w:rsidRDefault="003B2C7E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566" w:firstLine="0"/>
        <w:jc w:val="both"/>
        <w:rPr>
          <w:rFonts w:asciiTheme="majorHAnsi" w:eastAsia="Arial" w:hAnsiTheme="majorHAnsi" w:cstheme="majorHAnsi"/>
          <w:sz w:val="20"/>
          <w:szCs w:val="20"/>
        </w:rPr>
      </w:pPr>
      <w:r w:rsidRPr="00BB4231">
        <w:rPr>
          <w:rFonts w:asciiTheme="majorHAnsi" w:eastAsia="Calibri" w:hAnsiTheme="majorHAnsi" w:cstheme="majorHAnsi"/>
          <w:b/>
          <w:sz w:val="20"/>
          <w:szCs w:val="20"/>
        </w:rPr>
        <w:t>Договор</w:t>
      </w:r>
      <w:r w:rsidRPr="00BB4231">
        <w:rPr>
          <w:rFonts w:asciiTheme="majorHAnsi" w:eastAsia="Calibri" w:hAnsiTheme="majorHAnsi" w:cstheme="majorHAnsi"/>
          <w:sz w:val="20"/>
          <w:szCs w:val="20"/>
        </w:rPr>
        <w:t xml:space="preserve"> – </w:t>
      </w:r>
      <w:r w:rsidR="00777A52" w:rsidRPr="00BB4231">
        <w:rPr>
          <w:rFonts w:asciiTheme="majorHAnsi" w:eastAsia="Arial" w:hAnsiTheme="majorHAnsi" w:cstheme="majorHAnsi"/>
          <w:sz w:val="20"/>
          <w:szCs w:val="20"/>
        </w:rPr>
        <w:t>соглашение о предоставлении Банком Клиенту банковских продуктов и услуг, именованных в Правилах комплексного банковского обслуживания физических лиц Банка, на установленных Банком условиях</w:t>
      </w:r>
      <w:r w:rsidRPr="00BB4231">
        <w:rPr>
          <w:rFonts w:asciiTheme="majorHAnsi" w:eastAsia="Calibri" w:hAnsiTheme="majorHAnsi" w:cstheme="majorHAnsi"/>
          <w:sz w:val="20"/>
          <w:szCs w:val="20"/>
        </w:rPr>
        <w:t>.</w:t>
      </w:r>
    </w:p>
    <w:p w14:paraId="78DA2EFC" w14:textId="5EA3467D" w:rsidR="002678AD" w:rsidRPr="00BB4231" w:rsidRDefault="003B2C7E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566" w:firstLine="0"/>
        <w:jc w:val="both"/>
        <w:rPr>
          <w:rFonts w:asciiTheme="majorHAnsi" w:eastAsia="Arial" w:hAnsiTheme="majorHAnsi" w:cstheme="majorHAnsi"/>
          <w:sz w:val="20"/>
          <w:szCs w:val="20"/>
        </w:rPr>
      </w:pPr>
      <w:r w:rsidRPr="00BB4231">
        <w:rPr>
          <w:rFonts w:asciiTheme="majorHAnsi" w:eastAsia="Calibri" w:hAnsiTheme="majorHAnsi" w:cstheme="majorHAnsi"/>
          <w:b/>
          <w:sz w:val="20"/>
          <w:szCs w:val="20"/>
        </w:rPr>
        <w:t>Операция</w:t>
      </w:r>
      <w:r w:rsidRPr="00BB4231">
        <w:rPr>
          <w:rFonts w:asciiTheme="majorHAnsi" w:eastAsia="Calibri" w:hAnsiTheme="majorHAnsi" w:cstheme="majorHAnsi"/>
          <w:sz w:val="20"/>
          <w:szCs w:val="20"/>
        </w:rPr>
        <w:t xml:space="preserve"> – расходная операция с использованием Карты и (или) её реквизитов, связанная с приобретением товаров (работ, услуг) в торгово-сервисном предприятии на территории Российской Федерации и за рубежом (в том числе в информационно-телекоммуникационной сети «Интернет»</w:t>
      </w:r>
      <w:proofErr w:type="gramStart"/>
      <w:r w:rsidRPr="00BB4231">
        <w:rPr>
          <w:rFonts w:asciiTheme="majorHAnsi" w:eastAsia="Calibri" w:hAnsiTheme="majorHAnsi" w:cstheme="majorHAnsi"/>
          <w:sz w:val="20"/>
          <w:szCs w:val="20"/>
        </w:rPr>
        <w:t>),  за</w:t>
      </w:r>
      <w:proofErr w:type="gramEnd"/>
      <w:r w:rsidRPr="00BB4231">
        <w:rPr>
          <w:rFonts w:asciiTheme="majorHAnsi" w:eastAsia="Calibri" w:hAnsiTheme="majorHAnsi" w:cstheme="majorHAnsi"/>
          <w:sz w:val="20"/>
          <w:szCs w:val="20"/>
        </w:rPr>
        <w:t xml:space="preserve"> исключением операций, указанных в п.3.2 настоящих Правил.</w:t>
      </w:r>
    </w:p>
    <w:p w14:paraId="65497E8B" w14:textId="760EFFA3" w:rsidR="00B05B48" w:rsidRPr="00BB4231" w:rsidRDefault="00BB4231" w:rsidP="004E1C81">
      <w:pPr>
        <w:numPr>
          <w:ilvl w:val="1"/>
          <w:numId w:val="1"/>
        </w:numPr>
        <w:spacing w:line="276" w:lineRule="auto"/>
        <w:ind w:left="566" w:firstLine="0"/>
        <w:jc w:val="both"/>
        <w:rPr>
          <w:rFonts w:asciiTheme="majorHAnsi" w:eastAsia="Arial" w:hAnsiTheme="majorHAnsi" w:cstheme="majorHAnsi"/>
          <w:sz w:val="20"/>
          <w:szCs w:val="20"/>
        </w:rPr>
      </w:pPr>
      <w:r w:rsidRPr="00BB4231">
        <w:rPr>
          <w:rFonts w:asciiTheme="majorHAnsi" w:eastAsia="Arial" w:hAnsiTheme="majorHAnsi" w:cstheme="majorHAnsi"/>
          <w:b/>
          <w:sz w:val="20"/>
          <w:szCs w:val="20"/>
        </w:rPr>
        <w:t xml:space="preserve"> </w:t>
      </w:r>
      <w:r w:rsidR="003B2C7E" w:rsidRPr="00BB4231">
        <w:rPr>
          <w:rFonts w:asciiTheme="majorHAnsi" w:eastAsia="Arial" w:hAnsiTheme="majorHAnsi" w:cstheme="majorHAnsi"/>
          <w:b/>
          <w:sz w:val="20"/>
          <w:szCs w:val="20"/>
        </w:rPr>
        <w:t>Период оформления Карты</w:t>
      </w:r>
      <w:r w:rsidR="003B2C7E" w:rsidRPr="00BB4231">
        <w:rPr>
          <w:rFonts w:asciiTheme="majorHAnsi" w:eastAsia="Arial" w:hAnsiTheme="majorHAnsi" w:cstheme="majorHAnsi"/>
          <w:sz w:val="20"/>
          <w:szCs w:val="20"/>
        </w:rPr>
        <w:t xml:space="preserve"> – </w:t>
      </w:r>
      <w:r w:rsidR="004E1C81" w:rsidRPr="00BB4231">
        <w:rPr>
          <w:rFonts w:asciiTheme="majorHAnsi" w:eastAsia="Arial" w:hAnsiTheme="majorHAnsi" w:cstheme="majorHAnsi"/>
          <w:sz w:val="20"/>
          <w:szCs w:val="20"/>
        </w:rPr>
        <w:t>с</w:t>
      </w:r>
      <w:r w:rsidR="003F6A71">
        <w:rPr>
          <w:rFonts w:asciiTheme="majorHAnsi" w:eastAsia="Arial" w:hAnsiTheme="majorHAnsi" w:cstheme="majorHAnsi"/>
          <w:sz w:val="20"/>
          <w:szCs w:val="20"/>
        </w:rPr>
        <w:t xml:space="preserve"> 27</w:t>
      </w:r>
      <w:r w:rsidR="004E1C81" w:rsidRPr="00BB4231">
        <w:rPr>
          <w:rFonts w:asciiTheme="majorHAnsi" w:eastAsia="Arial" w:hAnsiTheme="majorHAnsi" w:cstheme="majorHAnsi"/>
          <w:sz w:val="20"/>
          <w:szCs w:val="20"/>
        </w:rPr>
        <w:t xml:space="preserve"> </w:t>
      </w:r>
      <w:r w:rsidR="0017377A">
        <w:rPr>
          <w:rFonts w:asciiTheme="majorHAnsi" w:eastAsia="Arial" w:hAnsiTheme="majorHAnsi" w:cstheme="majorHAnsi"/>
          <w:sz w:val="20"/>
          <w:szCs w:val="20"/>
        </w:rPr>
        <w:t xml:space="preserve">мая </w:t>
      </w:r>
      <w:r w:rsidR="004E1C81" w:rsidRPr="00BB4231">
        <w:rPr>
          <w:rFonts w:asciiTheme="majorHAnsi" w:eastAsia="Arial" w:hAnsiTheme="majorHAnsi" w:cstheme="majorHAnsi"/>
          <w:sz w:val="20"/>
          <w:szCs w:val="20"/>
        </w:rPr>
        <w:t>202</w:t>
      </w:r>
      <w:r w:rsidR="007E37AB" w:rsidRPr="00BB4231">
        <w:rPr>
          <w:rFonts w:asciiTheme="majorHAnsi" w:eastAsia="Arial" w:hAnsiTheme="majorHAnsi" w:cstheme="majorHAnsi"/>
          <w:sz w:val="20"/>
          <w:szCs w:val="20"/>
        </w:rPr>
        <w:t>6</w:t>
      </w:r>
      <w:r w:rsidR="004E1C81" w:rsidRPr="00BB4231">
        <w:rPr>
          <w:rFonts w:asciiTheme="majorHAnsi" w:eastAsia="Arial" w:hAnsiTheme="majorHAnsi" w:cstheme="majorHAnsi"/>
          <w:sz w:val="20"/>
          <w:szCs w:val="20"/>
        </w:rPr>
        <w:t xml:space="preserve"> года по </w:t>
      </w:r>
      <w:r w:rsidR="0017377A">
        <w:rPr>
          <w:rFonts w:asciiTheme="majorHAnsi" w:eastAsia="Arial" w:hAnsiTheme="majorHAnsi" w:cstheme="majorHAnsi"/>
          <w:sz w:val="20"/>
          <w:szCs w:val="20"/>
        </w:rPr>
        <w:t>3</w:t>
      </w:r>
      <w:r w:rsidR="002436C2">
        <w:rPr>
          <w:rFonts w:asciiTheme="majorHAnsi" w:eastAsia="Arial" w:hAnsiTheme="majorHAnsi" w:cstheme="majorHAnsi"/>
          <w:sz w:val="20"/>
          <w:szCs w:val="20"/>
        </w:rPr>
        <w:t>0</w:t>
      </w:r>
      <w:r w:rsidR="004E1C81" w:rsidRPr="00BB4231">
        <w:rPr>
          <w:rFonts w:asciiTheme="majorHAnsi" w:eastAsia="Arial" w:hAnsiTheme="majorHAnsi" w:cstheme="majorHAnsi"/>
          <w:sz w:val="20"/>
          <w:szCs w:val="20"/>
        </w:rPr>
        <w:t xml:space="preserve"> </w:t>
      </w:r>
      <w:r w:rsidR="002436C2">
        <w:rPr>
          <w:rFonts w:asciiTheme="majorHAnsi" w:eastAsia="Arial" w:hAnsiTheme="majorHAnsi" w:cstheme="majorHAnsi"/>
          <w:sz w:val="20"/>
          <w:szCs w:val="20"/>
        </w:rPr>
        <w:t>июн</w:t>
      </w:r>
      <w:r w:rsidR="007E37AB" w:rsidRPr="00BB4231">
        <w:rPr>
          <w:rFonts w:asciiTheme="majorHAnsi" w:eastAsia="Arial" w:hAnsiTheme="majorHAnsi" w:cstheme="majorHAnsi"/>
          <w:sz w:val="20"/>
          <w:szCs w:val="20"/>
        </w:rPr>
        <w:t xml:space="preserve">я </w:t>
      </w:r>
      <w:r w:rsidR="004E1C81" w:rsidRPr="00BB4231">
        <w:rPr>
          <w:rFonts w:asciiTheme="majorHAnsi" w:eastAsia="Arial" w:hAnsiTheme="majorHAnsi" w:cstheme="majorHAnsi"/>
          <w:sz w:val="20"/>
          <w:szCs w:val="20"/>
        </w:rPr>
        <w:t>202</w:t>
      </w:r>
      <w:r w:rsidR="00004323" w:rsidRPr="00BB4231">
        <w:rPr>
          <w:rFonts w:asciiTheme="majorHAnsi" w:eastAsia="Arial" w:hAnsiTheme="majorHAnsi" w:cstheme="majorHAnsi"/>
          <w:sz w:val="20"/>
          <w:szCs w:val="20"/>
        </w:rPr>
        <w:t>6</w:t>
      </w:r>
      <w:r w:rsidR="004E1C81" w:rsidRPr="00BB4231">
        <w:rPr>
          <w:rFonts w:asciiTheme="majorHAnsi" w:eastAsia="Arial" w:hAnsiTheme="majorHAnsi" w:cstheme="majorHAnsi"/>
          <w:sz w:val="20"/>
          <w:szCs w:val="20"/>
        </w:rPr>
        <w:t xml:space="preserve"> года.</w:t>
      </w:r>
    </w:p>
    <w:p w14:paraId="4F888438" w14:textId="014527D8" w:rsidR="00B05B48" w:rsidRPr="00BB4231" w:rsidRDefault="00BB4231" w:rsidP="004E1C81">
      <w:pPr>
        <w:numPr>
          <w:ilvl w:val="1"/>
          <w:numId w:val="1"/>
        </w:numPr>
        <w:spacing w:line="276" w:lineRule="auto"/>
        <w:ind w:left="566" w:firstLine="0"/>
        <w:jc w:val="both"/>
        <w:rPr>
          <w:rFonts w:asciiTheme="majorHAnsi" w:eastAsia="Arial" w:hAnsiTheme="majorHAnsi" w:cstheme="majorHAnsi"/>
          <w:sz w:val="20"/>
          <w:szCs w:val="20"/>
        </w:rPr>
      </w:pPr>
      <w:r w:rsidRPr="00BB4231">
        <w:rPr>
          <w:rFonts w:asciiTheme="majorHAnsi" w:eastAsia="Arial" w:hAnsiTheme="majorHAnsi" w:cstheme="majorHAnsi"/>
          <w:b/>
          <w:sz w:val="20"/>
          <w:szCs w:val="20"/>
        </w:rPr>
        <w:t xml:space="preserve"> </w:t>
      </w:r>
      <w:r w:rsidR="003B2C7E" w:rsidRPr="00BB4231">
        <w:rPr>
          <w:rFonts w:asciiTheme="majorHAnsi" w:eastAsia="Arial" w:hAnsiTheme="majorHAnsi" w:cstheme="majorHAnsi"/>
          <w:b/>
          <w:sz w:val="20"/>
          <w:szCs w:val="20"/>
        </w:rPr>
        <w:t>Период активации Карты и совершения Операц</w:t>
      </w:r>
      <w:r w:rsidR="00E23145" w:rsidRPr="00BB4231">
        <w:rPr>
          <w:rFonts w:asciiTheme="majorHAnsi" w:eastAsia="Arial" w:hAnsiTheme="majorHAnsi" w:cstheme="majorHAnsi"/>
          <w:b/>
          <w:sz w:val="20"/>
          <w:szCs w:val="20"/>
        </w:rPr>
        <w:t>ии</w:t>
      </w:r>
      <w:r w:rsidR="003B2C7E" w:rsidRPr="00BB4231">
        <w:rPr>
          <w:rFonts w:asciiTheme="majorHAnsi" w:eastAsia="Arial" w:hAnsiTheme="majorHAnsi" w:cstheme="majorHAnsi"/>
          <w:sz w:val="20"/>
          <w:szCs w:val="20"/>
        </w:rPr>
        <w:t xml:space="preserve"> – </w:t>
      </w:r>
      <w:r w:rsidR="00004323" w:rsidRPr="00BB4231">
        <w:rPr>
          <w:rFonts w:asciiTheme="majorHAnsi" w:eastAsia="Arial" w:hAnsiTheme="majorHAnsi" w:cstheme="majorHAnsi"/>
          <w:sz w:val="20"/>
          <w:szCs w:val="20"/>
        </w:rPr>
        <w:t xml:space="preserve">с </w:t>
      </w:r>
      <w:r w:rsidR="003F6A71">
        <w:rPr>
          <w:rFonts w:asciiTheme="majorHAnsi" w:eastAsia="Arial" w:hAnsiTheme="majorHAnsi" w:cstheme="majorHAnsi"/>
          <w:sz w:val="20"/>
          <w:szCs w:val="20"/>
        </w:rPr>
        <w:t>27</w:t>
      </w:r>
      <w:r w:rsidR="00004323" w:rsidRPr="00BB4231">
        <w:rPr>
          <w:rFonts w:asciiTheme="majorHAnsi" w:eastAsia="Arial" w:hAnsiTheme="majorHAnsi" w:cstheme="majorHAnsi"/>
          <w:sz w:val="20"/>
          <w:szCs w:val="20"/>
        </w:rPr>
        <w:t xml:space="preserve"> </w:t>
      </w:r>
      <w:r w:rsidR="0017377A">
        <w:rPr>
          <w:rFonts w:asciiTheme="majorHAnsi" w:eastAsia="Arial" w:hAnsiTheme="majorHAnsi" w:cstheme="majorHAnsi"/>
          <w:sz w:val="20"/>
          <w:szCs w:val="20"/>
        </w:rPr>
        <w:t>ма</w:t>
      </w:r>
      <w:r w:rsidR="00704591">
        <w:rPr>
          <w:rFonts w:asciiTheme="majorHAnsi" w:eastAsia="Arial" w:hAnsiTheme="majorHAnsi" w:cstheme="majorHAnsi"/>
          <w:sz w:val="20"/>
          <w:szCs w:val="20"/>
        </w:rPr>
        <w:t xml:space="preserve">я </w:t>
      </w:r>
      <w:r w:rsidR="00004323" w:rsidRPr="00BB4231">
        <w:rPr>
          <w:rFonts w:asciiTheme="majorHAnsi" w:eastAsia="Arial" w:hAnsiTheme="majorHAnsi" w:cstheme="majorHAnsi"/>
          <w:sz w:val="20"/>
          <w:szCs w:val="20"/>
        </w:rPr>
        <w:t>202</w:t>
      </w:r>
      <w:r w:rsidR="007E37AB" w:rsidRPr="00BB4231">
        <w:rPr>
          <w:rFonts w:asciiTheme="majorHAnsi" w:eastAsia="Arial" w:hAnsiTheme="majorHAnsi" w:cstheme="majorHAnsi"/>
          <w:sz w:val="20"/>
          <w:szCs w:val="20"/>
        </w:rPr>
        <w:t>6</w:t>
      </w:r>
      <w:r w:rsidR="00004323" w:rsidRPr="00BB4231">
        <w:rPr>
          <w:rFonts w:asciiTheme="majorHAnsi" w:eastAsia="Arial" w:hAnsiTheme="majorHAnsi" w:cstheme="majorHAnsi"/>
          <w:sz w:val="20"/>
          <w:szCs w:val="20"/>
        </w:rPr>
        <w:t xml:space="preserve"> года по </w:t>
      </w:r>
      <w:r w:rsidR="0017377A">
        <w:rPr>
          <w:rFonts w:asciiTheme="majorHAnsi" w:eastAsia="Arial" w:hAnsiTheme="majorHAnsi" w:cstheme="majorHAnsi"/>
          <w:sz w:val="20"/>
          <w:szCs w:val="20"/>
        </w:rPr>
        <w:t>3</w:t>
      </w:r>
      <w:r w:rsidR="00704591">
        <w:rPr>
          <w:rFonts w:asciiTheme="majorHAnsi" w:eastAsia="Arial" w:hAnsiTheme="majorHAnsi" w:cstheme="majorHAnsi"/>
          <w:sz w:val="20"/>
          <w:szCs w:val="20"/>
        </w:rPr>
        <w:t>1</w:t>
      </w:r>
      <w:r w:rsidR="00004323" w:rsidRPr="00BB4231">
        <w:rPr>
          <w:rFonts w:asciiTheme="majorHAnsi" w:eastAsia="Arial" w:hAnsiTheme="majorHAnsi" w:cstheme="majorHAnsi"/>
          <w:sz w:val="20"/>
          <w:szCs w:val="20"/>
        </w:rPr>
        <w:t xml:space="preserve"> </w:t>
      </w:r>
      <w:r w:rsidR="002436C2">
        <w:rPr>
          <w:rFonts w:asciiTheme="majorHAnsi" w:eastAsia="Arial" w:hAnsiTheme="majorHAnsi" w:cstheme="majorHAnsi"/>
          <w:sz w:val="20"/>
          <w:szCs w:val="20"/>
        </w:rPr>
        <w:t>июля</w:t>
      </w:r>
      <w:r w:rsidR="00704591">
        <w:rPr>
          <w:rFonts w:asciiTheme="majorHAnsi" w:eastAsia="Arial" w:hAnsiTheme="majorHAnsi" w:cstheme="majorHAnsi"/>
          <w:sz w:val="20"/>
          <w:szCs w:val="20"/>
        </w:rPr>
        <w:t xml:space="preserve"> </w:t>
      </w:r>
      <w:r w:rsidR="00004323" w:rsidRPr="00BB4231">
        <w:rPr>
          <w:rFonts w:asciiTheme="majorHAnsi" w:eastAsia="Arial" w:hAnsiTheme="majorHAnsi" w:cstheme="majorHAnsi"/>
          <w:sz w:val="20"/>
          <w:szCs w:val="20"/>
        </w:rPr>
        <w:t>2026 года</w:t>
      </w:r>
      <w:r w:rsidR="004E1C81" w:rsidRPr="00BB4231">
        <w:rPr>
          <w:rFonts w:asciiTheme="majorHAnsi" w:eastAsia="Arial" w:hAnsiTheme="majorHAnsi" w:cstheme="majorHAnsi"/>
          <w:sz w:val="20"/>
          <w:szCs w:val="20"/>
        </w:rPr>
        <w:t xml:space="preserve">. </w:t>
      </w:r>
    </w:p>
    <w:p w14:paraId="43453D7F" w14:textId="00943CFF" w:rsidR="002678AD" w:rsidRPr="00BB4231" w:rsidRDefault="00BB4231" w:rsidP="004E1C81">
      <w:pPr>
        <w:numPr>
          <w:ilvl w:val="1"/>
          <w:numId w:val="1"/>
        </w:numPr>
        <w:spacing w:line="276" w:lineRule="auto"/>
        <w:ind w:left="566" w:firstLine="0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  <w:r w:rsidRPr="00BB4231">
        <w:rPr>
          <w:rFonts w:asciiTheme="majorHAnsi" w:eastAsia="Arial" w:hAnsiTheme="majorHAnsi" w:cstheme="majorHAnsi"/>
          <w:b/>
          <w:sz w:val="20"/>
          <w:szCs w:val="20"/>
        </w:rPr>
        <w:t xml:space="preserve"> </w:t>
      </w:r>
      <w:r w:rsidR="003B2C7E" w:rsidRPr="00BB4231">
        <w:rPr>
          <w:rFonts w:asciiTheme="majorHAnsi" w:eastAsia="Arial" w:hAnsiTheme="majorHAnsi" w:cstheme="majorHAnsi"/>
          <w:b/>
          <w:sz w:val="20"/>
          <w:szCs w:val="20"/>
        </w:rPr>
        <w:t>Период подведения итогов Акции и передачи Подарка</w:t>
      </w:r>
      <w:r w:rsidR="003B2C7E" w:rsidRPr="00BB4231">
        <w:rPr>
          <w:rFonts w:asciiTheme="majorHAnsi" w:eastAsia="Arial" w:hAnsiTheme="majorHAnsi" w:cstheme="majorHAnsi"/>
          <w:sz w:val="20"/>
          <w:szCs w:val="20"/>
        </w:rPr>
        <w:t xml:space="preserve"> –</w:t>
      </w:r>
      <w:r w:rsidR="004E1C81" w:rsidRPr="00BB4231">
        <w:rPr>
          <w:rFonts w:asciiTheme="majorHAnsi" w:eastAsia="Arial" w:hAnsiTheme="majorHAnsi" w:cstheme="majorHAnsi"/>
          <w:sz w:val="20"/>
          <w:szCs w:val="20"/>
        </w:rPr>
        <w:t xml:space="preserve"> с </w:t>
      </w:r>
      <w:r w:rsidR="000B7194" w:rsidRPr="00BB4231">
        <w:rPr>
          <w:rFonts w:asciiTheme="majorHAnsi" w:eastAsia="Arial" w:hAnsiTheme="majorHAnsi" w:cstheme="majorHAnsi"/>
          <w:sz w:val="20"/>
          <w:szCs w:val="20"/>
        </w:rPr>
        <w:t xml:space="preserve">01 </w:t>
      </w:r>
      <w:r w:rsidR="0017377A">
        <w:rPr>
          <w:rFonts w:asciiTheme="majorHAnsi" w:eastAsia="Arial" w:hAnsiTheme="majorHAnsi" w:cstheme="majorHAnsi"/>
          <w:sz w:val="20"/>
          <w:szCs w:val="20"/>
        </w:rPr>
        <w:t xml:space="preserve">июня </w:t>
      </w:r>
      <w:r w:rsidR="004E1C81" w:rsidRPr="00BB4231">
        <w:rPr>
          <w:rFonts w:asciiTheme="majorHAnsi" w:eastAsia="Arial" w:hAnsiTheme="majorHAnsi" w:cstheme="majorHAnsi"/>
          <w:sz w:val="20"/>
          <w:szCs w:val="20"/>
        </w:rPr>
        <w:t>202</w:t>
      </w:r>
      <w:r w:rsidR="000B7194" w:rsidRPr="00BB4231">
        <w:rPr>
          <w:rFonts w:asciiTheme="majorHAnsi" w:eastAsia="Arial" w:hAnsiTheme="majorHAnsi" w:cstheme="majorHAnsi"/>
          <w:sz w:val="20"/>
          <w:szCs w:val="20"/>
        </w:rPr>
        <w:t>6</w:t>
      </w:r>
      <w:r w:rsidR="004E1C81" w:rsidRPr="00BB4231">
        <w:rPr>
          <w:rFonts w:asciiTheme="majorHAnsi" w:eastAsia="Arial" w:hAnsiTheme="majorHAnsi" w:cstheme="majorHAnsi"/>
          <w:sz w:val="20"/>
          <w:szCs w:val="20"/>
        </w:rPr>
        <w:t xml:space="preserve"> года по </w:t>
      </w:r>
      <w:r w:rsidR="000B7194" w:rsidRPr="00BB4231">
        <w:rPr>
          <w:rFonts w:asciiTheme="majorHAnsi" w:eastAsia="Arial" w:hAnsiTheme="majorHAnsi" w:cstheme="majorHAnsi"/>
          <w:sz w:val="20"/>
          <w:szCs w:val="20"/>
        </w:rPr>
        <w:t>3</w:t>
      </w:r>
      <w:r w:rsidR="0017377A">
        <w:rPr>
          <w:rFonts w:asciiTheme="majorHAnsi" w:eastAsia="Arial" w:hAnsiTheme="majorHAnsi" w:cstheme="majorHAnsi"/>
          <w:sz w:val="20"/>
          <w:szCs w:val="20"/>
        </w:rPr>
        <w:t>1</w:t>
      </w:r>
      <w:r w:rsidR="004E1C81" w:rsidRPr="00BB4231">
        <w:rPr>
          <w:rFonts w:asciiTheme="majorHAnsi" w:eastAsia="Arial" w:hAnsiTheme="majorHAnsi" w:cstheme="majorHAnsi"/>
          <w:sz w:val="20"/>
          <w:szCs w:val="20"/>
        </w:rPr>
        <w:t xml:space="preserve"> </w:t>
      </w:r>
      <w:r w:rsidR="002436C2">
        <w:rPr>
          <w:rFonts w:asciiTheme="majorHAnsi" w:eastAsia="Arial" w:hAnsiTheme="majorHAnsi" w:cstheme="majorHAnsi"/>
          <w:sz w:val="20"/>
          <w:szCs w:val="20"/>
        </w:rPr>
        <w:t>августа</w:t>
      </w:r>
      <w:r w:rsidR="0017377A">
        <w:rPr>
          <w:rFonts w:asciiTheme="majorHAnsi" w:eastAsia="Arial" w:hAnsiTheme="majorHAnsi" w:cstheme="majorHAnsi"/>
          <w:sz w:val="20"/>
          <w:szCs w:val="20"/>
        </w:rPr>
        <w:t xml:space="preserve"> </w:t>
      </w:r>
      <w:r w:rsidR="004E1C81" w:rsidRPr="00BB4231">
        <w:rPr>
          <w:rFonts w:asciiTheme="majorHAnsi" w:eastAsia="Arial" w:hAnsiTheme="majorHAnsi" w:cstheme="majorHAnsi"/>
          <w:sz w:val="20"/>
          <w:szCs w:val="20"/>
        </w:rPr>
        <w:t xml:space="preserve">2026 года. </w:t>
      </w:r>
    </w:p>
    <w:p w14:paraId="52551338" w14:textId="069FE1AD" w:rsidR="00F723F9" w:rsidRPr="00BB4231" w:rsidRDefault="00BB4231" w:rsidP="00F723F9">
      <w:pPr>
        <w:numPr>
          <w:ilvl w:val="1"/>
          <w:numId w:val="1"/>
        </w:numPr>
        <w:spacing w:line="276" w:lineRule="auto"/>
        <w:ind w:left="566" w:firstLine="0"/>
        <w:jc w:val="both"/>
        <w:rPr>
          <w:rFonts w:asciiTheme="majorHAnsi" w:eastAsia="Arial" w:hAnsiTheme="majorHAnsi" w:cstheme="majorHAnsi"/>
          <w:b/>
          <w:sz w:val="20"/>
          <w:szCs w:val="20"/>
        </w:rPr>
      </w:pPr>
      <w:r w:rsidRPr="00BB4231">
        <w:rPr>
          <w:rFonts w:asciiTheme="majorHAnsi" w:eastAsia="Arial" w:hAnsiTheme="majorHAnsi" w:cstheme="majorHAnsi"/>
          <w:b/>
          <w:sz w:val="20"/>
          <w:szCs w:val="20"/>
        </w:rPr>
        <w:t xml:space="preserve"> </w:t>
      </w:r>
      <w:r w:rsidR="008F5B08" w:rsidRPr="00BB4231">
        <w:rPr>
          <w:rFonts w:asciiTheme="majorHAnsi" w:eastAsia="Arial" w:hAnsiTheme="majorHAnsi" w:cstheme="majorHAnsi"/>
          <w:b/>
          <w:sz w:val="20"/>
          <w:szCs w:val="20"/>
        </w:rPr>
        <w:t>Партнер</w:t>
      </w:r>
      <w:r w:rsidR="00F723F9" w:rsidRPr="00BB4231">
        <w:rPr>
          <w:rFonts w:asciiTheme="majorHAnsi" w:eastAsia="Arial" w:hAnsiTheme="majorHAnsi" w:cstheme="majorHAnsi"/>
          <w:b/>
          <w:sz w:val="20"/>
          <w:szCs w:val="20"/>
        </w:rPr>
        <w:t xml:space="preserve">, Банк - </w:t>
      </w:r>
      <w:r w:rsidR="0016750A" w:rsidRPr="00BB4231">
        <w:rPr>
          <w:rFonts w:asciiTheme="majorHAnsi" w:hAnsiTheme="majorHAnsi" w:cstheme="majorHAnsi"/>
          <w:sz w:val="20"/>
          <w:szCs w:val="20"/>
          <w:shd w:val="clear" w:color="auto" w:fill="F6F7F8"/>
        </w:rPr>
        <w:t>Акционерное общество «</w:t>
      </w:r>
      <w:proofErr w:type="spellStart"/>
      <w:r w:rsidR="001B0BF8" w:rsidRPr="00BB4231">
        <w:rPr>
          <w:rFonts w:asciiTheme="majorHAnsi" w:hAnsiTheme="majorHAnsi" w:cstheme="majorHAnsi"/>
          <w:sz w:val="20"/>
          <w:szCs w:val="20"/>
          <w:shd w:val="clear" w:color="auto" w:fill="F6F7F8"/>
        </w:rPr>
        <w:t>Альфа-банк</w:t>
      </w:r>
      <w:proofErr w:type="spellEnd"/>
      <w:r w:rsidR="0016750A" w:rsidRPr="00BB4231">
        <w:rPr>
          <w:rFonts w:asciiTheme="majorHAnsi" w:hAnsiTheme="majorHAnsi" w:cstheme="majorHAnsi"/>
          <w:sz w:val="20"/>
          <w:szCs w:val="20"/>
          <w:shd w:val="clear" w:color="auto" w:fill="F6F7F8"/>
        </w:rPr>
        <w:t>»</w:t>
      </w:r>
      <w:r w:rsidR="00F723F9" w:rsidRPr="00BB4231">
        <w:rPr>
          <w:rFonts w:asciiTheme="majorHAnsi" w:eastAsia="Arial" w:hAnsiTheme="majorHAnsi" w:cstheme="majorHAnsi"/>
          <w:sz w:val="20"/>
          <w:szCs w:val="20"/>
        </w:rPr>
        <w:t xml:space="preserve"> (сокращенное наименование — </w:t>
      </w:r>
      <w:r w:rsidR="0016750A" w:rsidRPr="00BB4231">
        <w:rPr>
          <w:rFonts w:asciiTheme="majorHAnsi" w:eastAsia="Arial" w:hAnsiTheme="majorHAnsi" w:cstheme="majorHAnsi"/>
          <w:sz w:val="20"/>
          <w:szCs w:val="20"/>
        </w:rPr>
        <w:t>АО «</w:t>
      </w:r>
      <w:proofErr w:type="spellStart"/>
      <w:r w:rsidR="001B0BF8" w:rsidRPr="00BB4231">
        <w:rPr>
          <w:rFonts w:asciiTheme="majorHAnsi" w:eastAsia="Arial" w:hAnsiTheme="majorHAnsi" w:cstheme="majorHAnsi"/>
          <w:sz w:val="20"/>
          <w:szCs w:val="20"/>
        </w:rPr>
        <w:t>Альфа-банк</w:t>
      </w:r>
      <w:proofErr w:type="spellEnd"/>
      <w:proofErr w:type="gramStart"/>
      <w:r w:rsidR="0016750A" w:rsidRPr="00BB4231">
        <w:rPr>
          <w:rFonts w:asciiTheme="majorHAnsi" w:eastAsia="Arial" w:hAnsiTheme="majorHAnsi" w:cstheme="majorHAnsi"/>
          <w:sz w:val="20"/>
          <w:szCs w:val="20"/>
        </w:rPr>
        <w:t>»</w:t>
      </w:r>
      <w:r w:rsidR="0016750A" w:rsidRPr="00BB4231" w:rsidDel="0016750A">
        <w:rPr>
          <w:rFonts w:asciiTheme="majorHAnsi" w:eastAsia="Arial" w:hAnsiTheme="majorHAnsi" w:cstheme="majorHAnsi"/>
          <w:sz w:val="20"/>
          <w:szCs w:val="20"/>
        </w:rPr>
        <w:t xml:space="preserve"> </w:t>
      </w:r>
      <w:r w:rsidR="00F723F9" w:rsidRPr="00BB4231">
        <w:rPr>
          <w:rFonts w:asciiTheme="majorHAnsi" w:eastAsia="Arial" w:hAnsiTheme="majorHAnsi" w:cstheme="majorHAnsi"/>
          <w:sz w:val="20"/>
          <w:szCs w:val="20"/>
        </w:rPr>
        <w:t>)</w:t>
      </w:r>
      <w:proofErr w:type="gramEnd"/>
      <w:r w:rsidR="00F723F9" w:rsidRPr="00BB4231">
        <w:rPr>
          <w:rFonts w:asciiTheme="majorHAnsi" w:eastAsia="Arial" w:hAnsiTheme="majorHAnsi" w:cstheme="majorHAnsi"/>
          <w:sz w:val="20"/>
          <w:szCs w:val="20"/>
        </w:rPr>
        <w:t xml:space="preserve">, Юридический адрес: РФ, </w:t>
      </w:r>
      <w:r w:rsidR="00371F6E" w:rsidRPr="00BB4231">
        <w:rPr>
          <w:rFonts w:asciiTheme="majorHAnsi" w:eastAsia="Arial" w:hAnsiTheme="majorHAnsi" w:cstheme="majorHAnsi"/>
          <w:sz w:val="20"/>
          <w:szCs w:val="20"/>
        </w:rPr>
        <w:t>107078, Москва, ул. Каланчевская, 27</w:t>
      </w:r>
      <w:r w:rsidR="00F723F9" w:rsidRPr="00BB4231">
        <w:rPr>
          <w:rFonts w:asciiTheme="majorHAnsi" w:eastAsia="Arial" w:hAnsiTheme="majorHAnsi" w:cstheme="majorHAnsi"/>
          <w:sz w:val="20"/>
          <w:szCs w:val="20"/>
        </w:rPr>
        <w:t xml:space="preserve">, ИНН: </w:t>
      </w:r>
      <w:r w:rsidR="00371F6E" w:rsidRPr="00BB4231">
        <w:rPr>
          <w:rFonts w:asciiTheme="majorHAnsi" w:eastAsia="Arial" w:hAnsiTheme="majorHAnsi" w:cstheme="majorHAnsi"/>
          <w:sz w:val="20"/>
          <w:szCs w:val="20"/>
        </w:rPr>
        <w:t>7728168971</w:t>
      </w:r>
      <w:r w:rsidR="00F723F9" w:rsidRPr="00BB4231">
        <w:rPr>
          <w:rFonts w:asciiTheme="majorHAnsi" w:eastAsia="Arial" w:hAnsiTheme="majorHAnsi" w:cstheme="majorHAnsi"/>
          <w:b/>
          <w:sz w:val="20"/>
          <w:szCs w:val="20"/>
        </w:rPr>
        <w:t xml:space="preserve">. </w:t>
      </w:r>
    </w:p>
    <w:p w14:paraId="24CF1C45" w14:textId="26BEF3E8" w:rsidR="00782DD1" w:rsidRPr="00BB4231" w:rsidRDefault="00BB4231" w:rsidP="00F723F9">
      <w:pPr>
        <w:numPr>
          <w:ilvl w:val="1"/>
          <w:numId w:val="1"/>
        </w:numPr>
        <w:spacing w:line="276" w:lineRule="auto"/>
        <w:ind w:left="566" w:firstLine="0"/>
        <w:jc w:val="both"/>
        <w:rPr>
          <w:rFonts w:asciiTheme="majorHAnsi" w:eastAsia="Arial" w:hAnsiTheme="majorHAnsi" w:cstheme="majorHAnsi"/>
          <w:b/>
          <w:sz w:val="20"/>
          <w:szCs w:val="20"/>
        </w:rPr>
      </w:pPr>
      <w:r w:rsidRPr="00BB4231">
        <w:rPr>
          <w:rFonts w:asciiTheme="majorHAnsi" w:eastAsia="Arial" w:hAnsiTheme="majorHAnsi" w:cstheme="majorHAnsi"/>
          <w:b/>
          <w:sz w:val="20"/>
          <w:szCs w:val="20"/>
        </w:rPr>
        <w:t xml:space="preserve"> </w:t>
      </w:r>
      <w:r w:rsidR="00782DD1" w:rsidRPr="00BB4231">
        <w:rPr>
          <w:rFonts w:asciiTheme="majorHAnsi" w:eastAsia="Arial" w:hAnsiTheme="majorHAnsi" w:cstheme="majorHAnsi"/>
          <w:b/>
          <w:sz w:val="20"/>
          <w:szCs w:val="20"/>
        </w:rPr>
        <w:t xml:space="preserve">Участник </w:t>
      </w:r>
      <w:r w:rsidR="00704ED2" w:rsidRPr="00BB4231">
        <w:rPr>
          <w:rFonts w:asciiTheme="majorHAnsi" w:eastAsia="Arial" w:hAnsiTheme="majorHAnsi" w:cstheme="majorHAnsi"/>
          <w:sz w:val="20"/>
          <w:szCs w:val="20"/>
        </w:rPr>
        <w:t>–</w:t>
      </w:r>
      <w:r w:rsidR="00782DD1" w:rsidRPr="00BB4231">
        <w:rPr>
          <w:rFonts w:asciiTheme="majorHAnsi" w:eastAsia="Arial" w:hAnsiTheme="majorHAnsi" w:cstheme="majorHAnsi"/>
          <w:sz w:val="20"/>
          <w:szCs w:val="20"/>
        </w:rPr>
        <w:t xml:space="preserve"> </w:t>
      </w:r>
      <w:r w:rsidR="00704ED2" w:rsidRPr="00BB4231">
        <w:rPr>
          <w:rFonts w:asciiTheme="majorHAnsi" w:eastAsia="Arial" w:hAnsiTheme="majorHAnsi" w:cstheme="majorHAnsi"/>
          <w:sz w:val="20"/>
          <w:szCs w:val="20"/>
        </w:rPr>
        <w:t>Клиент, выполнивший условия, предусмотренные п. 3. Правил.</w:t>
      </w:r>
    </w:p>
    <w:p w14:paraId="387C3D23" w14:textId="0536EA16" w:rsidR="00E854AA" w:rsidRPr="00BB4231" w:rsidRDefault="00BB4231" w:rsidP="00E854AA">
      <w:pPr>
        <w:numPr>
          <w:ilvl w:val="1"/>
          <w:numId w:val="1"/>
        </w:numPr>
        <w:spacing w:line="276" w:lineRule="auto"/>
        <w:ind w:left="566" w:firstLine="0"/>
        <w:jc w:val="both"/>
        <w:rPr>
          <w:rFonts w:asciiTheme="majorHAnsi" w:eastAsia="Arial" w:hAnsiTheme="majorHAnsi" w:cstheme="majorHAnsi"/>
          <w:b/>
          <w:sz w:val="20"/>
          <w:szCs w:val="20"/>
        </w:rPr>
      </w:pPr>
      <w:r w:rsidRPr="00BB4231">
        <w:rPr>
          <w:rFonts w:asciiTheme="majorHAnsi" w:eastAsia="Arial" w:hAnsiTheme="majorHAnsi" w:cstheme="majorHAnsi"/>
          <w:b/>
          <w:sz w:val="20"/>
          <w:szCs w:val="20"/>
        </w:rPr>
        <w:t xml:space="preserve"> </w:t>
      </w:r>
      <w:r w:rsidR="00E854AA" w:rsidRPr="00BB4231">
        <w:rPr>
          <w:rFonts w:asciiTheme="majorHAnsi" w:eastAsia="Arial" w:hAnsiTheme="majorHAnsi" w:cstheme="majorHAnsi"/>
          <w:b/>
          <w:sz w:val="20"/>
          <w:szCs w:val="20"/>
        </w:rPr>
        <w:t xml:space="preserve">Сайт Банка – </w:t>
      </w:r>
      <w:hyperlink r:id="rId13" w:history="1">
        <w:r w:rsidR="00371F6E" w:rsidRPr="00BB4231">
          <w:rPr>
            <w:rStyle w:val="af2"/>
            <w:rFonts w:asciiTheme="majorHAnsi" w:eastAsia="Arial" w:hAnsiTheme="majorHAnsi" w:cstheme="majorHAnsi"/>
            <w:sz w:val="20"/>
            <w:szCs w:val="20"/>
          </w:rPr>
          <w:t>www.</w:t>
        </w:r>
        <w:r w:rsidR="00371F6E" w:rsidRPr="00BB4231">
          <w:rPr>
            <w:rStyle w:val="af2"/>
            <w:rFonts w:asciiTheme="majorHAnsi" w:hAnsiTheme="majorHAnsi" w:cstheme="majorHAnsi"/>
            <w:sz w:val="20"/>
            <w:szCs w:val="20"/>
            <w:shd w:val="clear" w:color="auto" w:fill="F6F7F8"/>
          </w:rPr>
          <w:t>alfabank.ru</w:t>
        </w:r>
      </w:hyperlink>
    </w:p>
    <w:p w14:paraId="497B17E0" w14:textId="22309982" w:rsidR="00252040" w:rsidRPr="00BB4231" w:rsidRDefault="00BB4231" w:rsidP="00E854AA">
      <w:pPr>
        <w:numPr>
          <w:ilvl w:val="1"/>
          <w:numId w:val="1"/>
        </w:numPr>
        <w:spacing w:line="276" w:lineRule="auto"/>
        <w:ind w:left="566" w:firstLine="0"/>
        <w:jc w:val="both"/>
        <w:rPr>
          <w:rFonts w:asciiTheme="majorHAnsi" w:eastAsia="Arial" w:hAnsiTheme="majorHAnsi" w:cstheme="majorHAnsi"/>
          <w:b/>
          <w:sz w:val="20"/>
          <w:szCs w:val="20"/>
        </w:rPr>
      </w:pPr>
      <w:r w:rsidRPr="00BB4231">
        <w:rPr>
          <w:rFonts w:asciiTheme="majorHAnsi" w:eastAsia="Arial" w:hAnsiTheme="majorHAnsi" w:cstheme="majorHAnsi"/>
          <w:b/>
          <w:sz w:val="20"/>
          <w:szCs w:val="20"/>
        </w:rPr>
        <w:t xml:space="preserve"> </w:t>
      </w:r>
      <w:r w:rsidR="00252040" w:rsidRPr="00BB4231">
        <w:rPr>
          <w:rFonts w:asciiTheme="majorHAnsi" w:eastAsia="Arial" w:hAnsiTheme="majorHAnsi" w:cstheme="majorHAnsi"/>
          <w:b/>
          <w:sz w:val="20"/>
          <w:szCs w:val="20"/>
        </w:rPr>
        <w:t>Период</w:t>
      </w:r>
      <w:r w:rsidR="00775156" w:rsidRPr="00BB4231">
        <w:rPr>
          <w:rFonts w:asciiTheme="majorHAnsi" w:eastAsia="Arial" w:hAnsiTheme="majorHAnsi" w:cstheme="majorHAnsi"/>
          <w:b/>
          <w:sz w:val="20"/>
          <w:szCs w:val="20"/>
        </w:rPr>
        <w:t xml:space="preserve"> проведения Конкурса</w:t>
      </w:r>
      <w:r w:rsidR="00252040" w:rsidRPr="00BB4231">
        <w:rPr>
          <w:rFonts w:asciiTheme="majorHAnsi" w:eastAsia="Arial" w:hAnsiTheme="majorHAnsi" w:cstheme="majorHAnsi"/>
          <w:sz w:val="20"/>
          <w:szCs w:val="20"/>
        </w:rPr>
        <w:t xml:space="preserve"> - </w:t>
      </w:r>
      <w:r w:rsidR="0017377A" w:rsidRPr="00BB4231">
        <w:rPr>
          <w:rFonts w:asciiTheme="majorHAnsi" w:eastAsia="Arial" w:hAnsiTheme="majorHAnsi" w:cstheme="majorHAnsi"/>
          <w:sz w:val="20"/>
          <w:szCs w:val="20"/>
        </w:rPr>
        <w:t xml:space="preserve">с </w:t>
      </w:r>
      <w:r w:rsidR="0058413F">
        <w:rPr>
          <w:rFonts w:asciiTheme="majorHAnsi" w:eastAsia="Arial" w:hAnsiTheme="majorHAnsi" w:cstheme="majorHAnsi"/>
          <w:sz w:val="20"/>
          <w:szCs w:val="20"/>
        </w:rPr>
        <w:t>27</w:t>
      </w:r>
      <w:r w:rsidR="0017377A" w:rsidRPr="00BB4231">
        <w:rPr>
          <w:rFonts w:asciiTheme="majorHAnsi" w:eastAsia="Arial" w:hAnsiTheme="majorHAnsi" w:cstheme="majorHAnsi"/>
          <w:sz w:val="20"/>
          <w:szCs w:val="20"/>
        </w:rPr>
        <w:t xml:space="preserve"> </w:t>
      </w:r>
      <w:r w:rsidR="0017377A">
        <w:rPr>
          <w:rFonts w:asciiTheme="majorHAnsi" w:eastAsia="Arial" w:hAnsiTheme="majorHAnsi" w:cstheme="majorHAnsi"/>
          <w:sz w:val="20"/>
          <w:szCs w:val="20"/>
        </w:rPr>
        <w:t xml:space="preserve">мая </w:t>
      </w:r>
      <w:r w:rsidR="0017377A" w:rsidRPr="00BB4231">
        <w:rPr>
          <w:rFonts w:asciiTheme="majorHAnsi" w:eastAsia="Arial" w:hAnsiTheme="majorHAnsi" w:cstheme="majorHAnsi"/>
          <w:sz w:val="20"/>
          <w:szCs w:val="20"/>
        </w:rPr>
        <w:t xml:space="preserve">2026 года по </w:t>
      </w:r>
      <w:r w:rsidR="0017377A">
        <w:rPr>
          <w:rFonts w:asciiTheme="majorHAnsi" w:eastAsia="Arial" w:hAnsiTheme="majorHAnsi" w:cstheme="majorHAnsi"/>
          <w:sz w:val="20"/>
          <w:szCs w:val="20"/>
        </w:rPr>
        <w:t>3</w:t>
      </w:r>
      <w:r w:rsidR="002436C2">
        <w:rPr>
          <w:rFonts w:asciiTheme="majorHAnsi" w:eastAsia="Arial" w:hAnsiTheme="majorHAnsi" w:cstheme="majorHAnsi"/>
          <w:sz w:val="20"/>
          <w:szCs w:val="20"/>
        </w:rPr>
        <w:t>0</w:t>
      </w:r>
      <w:r w:rsidR="0017377A" w:rsidRPr="00BB4231">
        <w:rPr>
          <w:rFonts w:asciiTheme="majorHAnsi" w:eastAsia="Arial" w:hAnsiTheme="majorHAnsi" w:cstheme="majorHAnsi"/>
          <w:sz w:val="20"/>
          <w:szCs w:val="20"/>
        </w:rPr>
        <w:t xml:space="preserve"> </w:t>
      </w:r>
      <w:r w:rsidR="002436C2">
        <w:rPr>
          <w:rFonts w:asciiTheme="majorHAnsi" w:eastAsia="Arial" w:hAnsiTheme="majorHAnsi" w:cstheme="majorHAnsi"/>
          <w:sz w:val="20"/>
          <w:szCs w:val="20"/>
        </w:rPr>
        <w:t>июня</w:t>
      </w:r>
      <w:r w:rsidR="0017377A" w:rsidRPr="00BB4231">
        <w:rPr>
          <w:rFonts w:asciiTheme="majorHAnsi" w:eastAsia="Arial" w:hAnsiTheme="majorHAnsi" w:cstheme="majorHAnsi"/>
          <w:sz w:val="20"/>
          <w:szCs w:val="20"/>
        </w:rPr>
        <w:t xml:space="preserve"> 2026 года.</w:t>
      </w:r>
      <w:r w:rsidRPr="00BB4231">
        <w:rPr>
          <w:rFonts w:asciiTheme="majorHAnsi" w:eastAsia="Arial" w:hAnsiTheme="majorHAnsi" w:cstheme="majorHAnsi"/>
          <w:sz w:val="20"/>
          <w:szCs w:val="20"/>
        </w:rPr>
        <w:br/>
      </w:r>
    </w:p>
    <w:p w14:paraId="34896564" w14:textId="564DAFC3" w:rsidR="002678AD" w:rsidRPr="00BB4231" w:rsidRDefault="00BB4231">
      <w:pPr>
        <w:pStyle w:val="1"/>
        <w:numPr>
          <w:ilvl w:val="0"/>
          <w:numId w:val="1"/>
        </w:numPr>
        <w:tabs>
          <w:tab w:val="left" w:pos="1536"/>
          <w:tab w:val="left" w:pos="1537"/>
        </w:tabs>
        <w:spacing w:line="276" w:lineRule="auto"/>
        <w:ind w:left="566" w:firstLine="0"/>
        <w:jc w:val="both"/>
        <w:rPr>
          <w:rFonts w:asciiTheme="majorHAnsi" w:eastAsia="Arial" w:hAnsiTheme="majorHAnsi" w:cstheme="majorHAnsi"/>
          <w:sz w:val="20"/>
          <w:szCs w:val="20"/>
        </w:rPr>
      </w:pPr>
      <w:r w:rsidRPr="00BB4231">
        <w:rPr>
          <w:rFonts w:asciiTheme="majorHAnsi" w:eastAsia="Arial" w:hAnsiTheme="majorHAnsi" w:cstheme="majorHAnsi"/>
          <w:sz w:val="20"/>
          <w:szCs w:val="20"/>
        </w:rPr>
        <w:t xml:space="preserve"> </w:t>
      </w:r>
      <w:r w:rsidR="003B2C7E" w:rsidRPr="00BB4231">
        <w:rPr>
          <w:rFonts w:asciiTheme="majorHAnsi" w:eastAsia="Arial" w:hAnsiTheme="majorHAnsi" w:cstheme="majorHAnsi"/>
          <w:sz w:val="20"/>
          <w:szCs w:val="20"/>
        </w:rPr>
        <w:t>Общие положения</w:t>
      </w:r>
    </w:p>
    <w:p w14:paraId="16037629" w14:textId="77777777" w:rsidR="002678AD" w:rsidRPr="00BB4231" w:rsidRDefault="002678AD">
      <w:pPr>
        <w:pStyle w:val="1"/>
        <w:tabs>
          <w:tab w:val="left" w:pos="1536"/>
          <w:tab w:val="left" w:pos="1537"/>
        </w:tabs>
        <w:spacing w:line="276" w:lineRule="auto"/>
        <w:ind w:left="566" w:firstLine="0"/>
        <w:jc w:val="both"/>
        <w:rPr>
          <w:rFonts w:asciiTheme="majorHAnsi" w:eastAsia="Arial" w:hAnsiTheme="majorHAnsi" w:cstheme="majorHAnsi"/>
          <w:sz w:val="20"/>
          <w:szCs w:val="20"/>
        </w:rPr>
      </w:pPr>
    </w:p>
    <w:p w14:paraId="1DD8CBA7" w14:textId="6CD5849F" w:rsidR="002678AD" w:rsidRPr="00BB4231" w:rsidRDefault="00BB4231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566" w:firstLine="0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  <w:r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 </w:t>
      </w:r>
      <w:r w:rsidR="003B2C7E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>Конкурс не является лотереей (в том числе стимулирующей), любым иным видом мероприятий, основанных на риске или публичном обещании награды.</w:t>
      </w:r>
    </w:p>
    <w:p w14:paraId="21098775" w14:textId="61148F97" w:rsidR="0012476C" w:rsidRPr="00BB4231" w:rsidRDefault="00BB4231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566" w:firstLine="0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  <w:r w:rsidRPr="00BB4231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C34376" w:rsidRPr="00BB4231">
        <w:rPr>
          <w:rFonts w:asciiTheme="majorHAnsi" w:hAnsiTheme="majorHAnsi" w:cstheme="majorHAnsi"/>
          <w:color w:val="000000"/>
          <w:sz w:val="20"/>
          <w:szCs w:val="20"/>
        </w:rPr>
        <w:t xml:space="preserve">Сертификат выдается организатором акции — </w:t>
      </w:r>
      <w:r w:rsidR="00465532" w:rsidRPr="00BB4231">
        <w:rPr>
          <w:rFonts w:asciiTheme="majorHAnsi" w:hAnsiTheme="majorHAnsi" w:cstheme="majorHAnsi"/>
          <w:color w:val="000000"/>
          <w:sz w:val="20"/>
          <w:szCs w:val="20"/>
        </w:rPr>
        <w:t>ООО «</w:t>
      </w:r>
      <w:proofErr w:type="spellStart"/>
      <w:r w:rsidR="00465532" w:rsidRPr="00BB4231">
        <w:rPr>
          <w:rFonts w:asciiTheme="majorHAnsi" w:hAnsiTheme="majorHAnsi" w:cstheme="majorHAnsi"/>
          <w:color w:val="000000"/>
          <w:sz w:val="20"/>
          <w:szCs w:val="20"/>
        </w:rPr>
        <w:t>Адв-Кейк</w:t>
      </w:r>
      <w:proofErr w:type="spellEnd"/>
      <w:r w:rsidR="00465532" w:rsidRPr="00BB4231">
        <w:rPr>
          <w:rFonts w:asciiTheme="majorHAnsi" w:hAnsiTheme="majorHAnsi" w:cstheme="majorHAnsi"/>
          <w:color w:val="000000"/>
          <w:sz w:val="20"/>
          <w:szCs w:val="20"/>
        </w:rPr>
        <w:t>»</w:t>
      </w:r>
      <w:r w:rsidR="00C34376" w:rsidRPr="00BB4231">
        <w:rPr>
          <w:rFonts w:asciiTheme="majorHAnsi" w:hAnsiTheme="majorHAnsi" w:cstheme="majorHAnsi"/>
          <w:color w:val="000000"/>
          <w:sz w:val="20"/>
          <w:szCs w:val="20"/>
        </w:rPr>
        <w:t>. Банк не отвечает за сроки и условия выдачи сертификатов</w:t>
      </w:r>
    </w:p>
    <w:p w14:paraId="059E596A" w14:textId="2C054428" w:rsidR="002678AD" w:rsidRPr="00BB4231" w:rsidRDefault="00BB4231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566" w:firstLine="0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  <w:r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 </w:t>
      </w:r>
      <w:r w:rsidR="003B2C7E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>Участие в Конкурсе подразумевает ознакомление и согласие ее Участников с Правилами.</w:t>
      </w:r>
    </w:p>
    <w:p w14:paraId="09EEC863" w14:textId="469DBA6A" w:rsidR="002678AD" w:rsidRPr="00BB4231" w:rsidRDefault="00BB4231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566" w:firstLine="0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  <w:r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 </w:t>
      </w:r>
      <w:r w:rsidR="003B2C7E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>Юридические лица, работники Организатора Конкурса</w:t>
      </w:r>
      <w:r w:rsidR="00704ED2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 и Партнера Конкурса</w:t>
      </w:r>
      <w:r w:rsidR="003B2C7E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 и их аффилированные лица, к </w:t>
      </w:r>
      <w:r w:rsidR="003B2C7E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lastRenderedPageBreak/>
        <w:t>участию в Конкурсе не допускаются.</w:t>
      </w:r>
    </w:p>
    <w:p w14:paraId="17226A5F" w14:textId="7522798B" w:rsidR="0087508D" w:rsidRPr="00BB4231" w:rsidRDefault="00BB4231" w:rsidP="0087508D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566" w:firstLine="0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  <w:r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 </w:t>
      </w:r>
      <w:r w:rsidR="0087508D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>Настоящие Правила являются публичной офертой Организатора Конкурса (далее – Оферта) в соответствии с пунктом 2 статьи 437 Гражданского кодекса Российской Федерации (далее – Гражданский кодекс РФ) на присоединение к Правилам.</w:t>
      </w:r>
    </w:p>
    <w:p w14:paraId="1E578D1D" w14:textId="6215B08A" w:rsidR="0087508D" w:rsidRPr="00BB4231" w:rsidRDefault="00BB4231" w:rsidP="0087508D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566" w:firstLine="0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  <w:r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 </w:t>
      </w:r>
      <w:r w:rsidR="0087508D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Совершение Участником Акции действий, предусмотренных п. 3 Правил, является акцептом Оферты, то есть согласием Участника на участие в Акции в порядке и на условиях, приведенных в Оферте, и означает его безоговорочное согласие со всеми </w:t>
      </w:r>
      <w:r w:rsidR="00252040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>Правилами</w:t>
      </w:r>
      <w:r w:rsidR="0087508D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 без каких-либо изъятий или ограничений на условиях договора присоединения (статья 428 Гражданского кодекса РФ).</w:t>
      </w:r>
    </w:p>
    <w:p w14:paraId="506F5BFB" w14:textId="346D59AA" w:rsidR="00252040" w:rsidRPr="00BB4231" w:rsidRDefault="00BB4231" w:rsidP="00252040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566" w:firstLine="0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  <w:r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 </w:t>
      </w:r>
      <w:r w:rsidR="00252040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Срок акцепта Оферты равен периоду проведения </w:t>
      </w:r>
      <w:r w:rsidR="00775156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>Конкурса</w:t>
      </w:r>
      <w:r w:rsidR="00252040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>, указанному в п</w:t>
      </w:r>
      <w:r w:rsidR="00775156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 </w:t>
      </w:r>
      <w:r w:rsidR="00252040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>1.</w:t>
      </w:r>
      <w:r w:rsidR="00775156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>18</w:t>
      </w:r>
      <w:r w:rsidR="00252040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 Правил.</w:t>
      </w:r>
    </w:p>
    <w:p w14:paraId="288A338A" w14:textId="77777777" w:rsidR="002678AD" w:rsidRPr="00BB4231" w:rsidRDefault="002678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566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</w:p>
    <w:p w14:paraId="58E80A1A" w14:textId="77777777" w:rsidR="002678AD" w:rsidRPr="00BB4231" w:rsidRDefault="002678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566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</w:p>
    <w:p w14:paraId="58D86089" w14:textId="615FD4A3" w:rsidR="002678AD" w:rsidRPr="00BB4231" w:rsidRDefault="00BB4231">
      <w:pPr>
        <w:pStyle w:val="1"/>
        <w:numPr>
          <w:ilvl w:val="0"/>
          <w:numId w:val="1"/>
        </w:numPr>
        <w:tabs>
          <w:tab w:val="left" w:pos="1536"/>
          <w:tab w:val="left" w:pos="1537"/>
        </w:tabs>
        <w:spacing w:line="276" w:lineRule="auto"/>
        <w:ind w:left="566" w:firstLine="0"/>
        <w:jc w:val="both"/>
        <w:rPr>
          <w:rFonts w:asciiTheme="majorHAnsi" w:eastAsia="Arial" w:hAnsiTheme="majorHAnsi" w:cstheme="majorHAnsi"/>
          <w:sz w:val="20"/>
          <w:szCs w:val="20"/>
        </w:rPr>
      </w:pPr>
      <w:r w:rsidRPr="00BB4231">
        <w:rPr>
          <w:rFonts w:asciiTheme="majorHAnsi" w:eastAsia="Arial" w:hAnsiTheme="majorHAnsi" w:cstheme="majorHAnsi"/>
          <w:sz w:val="20"/>
          <w:szCs w:val="20"/>
        </w:rPr>
        <w:t xml:space="preserve"> </w:t>
      </w:r>
      <w:r w:rsidR="003B2C7E" w:rsidRPr="00BB4231">
        <w:rPr>
          <w:rFonts w:asciiTheme="majorHAnsi" w:eastAsia="Arial" w:hAnsiTheme="majorHAnsi" w:cstheme="majorHAnsi"/>
          <w:sz w:val="20"/>
          <w:szCs w:val="20"/>
        </w:rPr>
        <w:t>Условия для участия в Конкурсе</w:t>
      </w:r>
    </w:p>
    <w:p w14:paraId="61FBEB40" w14:textId="729060CF" w:rsidR="005E65E0" w:rsidRPr="00EF0C90" w:rsidRDefault="00674F4A">
      <w:pPr>
        <w:pStyle w:val="1"/>
        <w:numPr>
          <w:ilvl w:val="1"/>
          <w:numId w:val="1"/>
        </w:numPr>
        <w:tabs>
          <w:tab w:val="left" w:pos="1536"/>
          <w:tab w:val="left" w:pos="1537"/>
        </w:tabs>
        <w:spacing w:line="276" w:lineRule="auto"/>
        <w:ind w:left="566" w:firstLine="0"/>
        <w:jc w:val="both"/>
        <w:rPr>
          <w:rFonts w:asciiTheme="majorHAnsi" w:eastAsia="Arial" w:hAnsiTheme="majorHAnsi" w:cstheme="majorHAnsi"/>
          <w:b w:val="0"/>
          <w:bCs/>
          <w:sz w:val="20"/>
          <w:szCs w:val="20"/>
        </w:rPr>
      </w:pPr>
      <w:r w:rsidRPr="00BB4231">
        <w:rPr>
          <w:rFonts w:asciiTheme="majorHAnsi" w:eastAsia="Arial" w:hAnsiTheme="majorHAnsi" w:cstheme="majorHAnsi"/>
          <w:b w:val="0"/>
          <w:sz w:val="20"/>
          <w:szCs w:val="20"/>
        </w:rPr>
        <w:t xml:space="preserve"> </w:t>
      </w:r>
      <w:r w:rsidR="00EF0C90" w:rsidRPr="00EF0C90">
        <w:rPr>
          <w:rFonts w:asciiTheme="majorHAnsi" w:eastAsia="Arial" w:hAnsiTheme="majorHAnsi" w:cstheme="majorHAnsi"/>
          <w:b w:val="0"/>
          <w:bCs/>
          <w:color w:val="000000"/>
          <w:sz w:val="20"/>
          <w:szCs w:val="20"/>
        </w:rPr>
        <w:t>Физическое лицо, достигшее возраста 14 лет и являющееся гражданином Российской Федерации.</w:t>
      </w:r>
    </w:p>
    <w:p w14:paraId="7FFC407B" w14:textId="39F4E5AD" w:rsidR="002678AD" w:rsidRPr="00BB4231" w:rsidRDefault="00BB4231">
      <w:pPr>
        <w:pStyle w:val="1"/>
        <w:numPr>
          <w:ilvl w:val="1"/>
          <w:numId w:val="1"/>
        </w:numPr>
        <w:tabs>
          <w:tab w:val="left" w:pos="1536"/>
          <w:tab w:val="left" w:pos="1537"/>
        </w:tabs>
        <w:spacing w:line="276" w:lineRule="auto"/>
        <w:ind w:left="566" w:firstLine="0"/>
        <w:jc w:val="both"/>
        <w:rPr>
          <w:rFonts w:asciiTheme="majorHAnsi" w:eastAsia="Arial" w:hAnsiTheme="majorHAnsi" w:cstheme="majorHAnsi"/>
          <w:b w:val="0"/>
          <w:sz w:val="20"/>
          <w:szCs w:val="20"/>
        </w:rPr>
      </w:pPr>
      <w:r w:rsidRPr="00BB4231">
        <w:rPr>
          <w:rFonts w:asciiTheme="majorHAnsi" w:eastAsia="Arial" w:hAnsiTheme="majorHAnsi" w:cstheme="majorHAnsi"/>
          <w:b w:val="0"/>
          <w:sz w:val="20"/>
          <w:szCs w:val="20"/>
        </w:rPr>
        <w:t xml:space="preserve"> </w:t>
      </w:r>
      <w:r w:rsidR="00674F4A" w:rsidRPr="00BB4231">
        <w:rPr>
          <w:rFonts w:asciiTheme="majorHAnsi" w:eastAsia="Arial" w:hAnsiTheme="majorHAnsi" w:cstheme="majorHAnsi"/>
          <w:b w:val="0"/>
          <w:sz w:val="20"/>
          <w:szCs w:val="20"/>
        </w:rPr>
        <w:t xml:space="preserve">Не иметь договорных отношений с Банком </w:t>
      </w:r>
      <w:r w:rsidR="005E65E0" w:rsidRPr="00BB4231">
        <w:rPr>
          <w:rFonts w:asciiTheme="majorHAnsi" w:eastAsia="Arial" w:hAnsiTheme="majorHAnsi" w:cstheme="majorHAnsi"/>
          <w:b w:val="0"/>
          <w:sz w:val="20"/>
          <w:szCs w:val="20"/>
        </w:rPr>
        <w:t>в течении года до начала проведения Акции</w:t>
      </w:r>
      <w:r w:rsidR="00674F4A" w:rsidRPr="00BB4231">
        <w:rPr>
          <w:rFonts w:asciiTheme="majorHAnsi" w:eastAsia="Arial" w:hAnsiTheme="majorHAnsi" w:cstheme="majorHAnsi"/>
          <w:b w:val="0"/>
          <w:sz w:val="20"/>
          <w:szCs w:val="20"/>
        </w:rPr>
        <w:t>;</w:t>
      </w:r>
    </w:p>
    <w:p w14:paraId="0B42B14A" w14:textId="2B5FA728" w:rsidR="002678AD" w:rsidRPr="00BB4231" w:rsidRDefault="00BB4231">
      <w:pPr>
        <w:pStyle w:val="1"/>
        <w:numPr>
          <w:ilvl w:val="2"/>
          <w:numId w:val="1"/>
        </w:numPr>
        <w:tabs>
          <w:tab w:val="left" w:pos="1536"/>
          <w:tab w:val="left" w:pos="1537"/>
        </w:tabs>
        <w:spacing w:line="276" w:lineRule="auto"/>
        <w:ind w:left="566" w:firstLine="0"/>
        <w:jc w:val="both"/>
        <w:rPr>
          <w:rFonts w:asciiTheme="majorHAnsi" w:eastAsia="Arial" w:hAnsiTheme="majorHAnsi" w:cstheme="majorHAnsi"/>
          <w:b w:val="0"/>
          <w:sz w:val="20"/>
          <w:szCs w:val="20"/>
        </w:rPr>
      </w:pPr>
      <w:r w:rsidRPr="00BB4231">
        <w:rPr>
          <w:rFonts w:asciiTheme="majorHAnsi" w:eastAsia="Arial" w:hAnsiTheme="majorHAnsi" w:cstheme="majorHAnsi"/>
          <w:b w:val="0"/>
          <w:sz w:val="20"/>
          <w:szCs w:val="20"/>
        </w:rPr>
        <w:t xml:space="preserve"> З</w:t>
      </w:r>
      <w:r w:rsidR="003B2C7E" w:rsidRPr="00BB4231">
        <w:rPr>
          <w:rFonts w:asciiTheme="majorHAnsi" w:eastAsia="Arial" w:hAnsiTheme="majorHAnsi" w:cstheme="majorHAnsi"/>
          <w:b w:val="0"/>
          <w:sz w:val="20"/>
          <w:szCs w:val="20"/>
        </w:rPr>
        <w:t>аполни</w:t>
      </w:r>
      <w:r w:rsidR="00674F4A" w:rsidRPr="00BB4231">
        <w:rPr>
          <w:rFonts w:asciiTheme="majorHAnsi" w:eastAsia="Arial" w:hAnsiTheme="majorHAnsi" w:cstheme="majorHAnsi"/>
          <w:b w:val="0"/>
          <w:sz w:val="20"/>
          <w:szCs w:val="20"/>
        </w:rPr>
        <w:t>ть</w:t>
      </w:r>
      <w:r w:rsidR="003B2C7E" w:rsidRPr="00BB4231">
        <w:rPr>
          <w:rFonts w:asciiTheme="majorHAnsi" w:eastAsia="Arial" w:hAnsiTheme="majorHAnsi" w:cstheme="majorHAnsi"/>
          <w:b w:val="0"/>
          <w:sz w:val="20"/>
          <w:szCs w:val="20"/>
        </w:rPr>
        <w:t xml:space="preserve"> Интернет-заявку на выпуск Карты в результате перехода по ссылке на интернет-сайте Организатора Конкурса и заключи</w:t>
      </w:r>
      <w:r w:rsidR="0066068A" w:rsidRPr="00BB4231">
        <w:rPr>
          <w:rFonts w:asciiTheme="majorHAnsi" w:eastAsia="Arial" w:hAnsiTheme="majorHAnsi" w:cstheme="majorHAnsi"/>
          <w:b w:val="0"/>
          <w:sz w:val="20"/>
          <w:szCs w:val="20"/>
        </w:rPr>
        <w:t>ть</w:t>
      </w:r>
      <w:r w:rsidR="003B2C7E" w:rsidRPr="00BB4231">
        <w:rPr>
          <w:rFonts w:asciiTheme="majorHAnsi" w:eastAsia="Arial" w:hAnsiTheme="majorHAnsi" w:cstheme="majorHAnsi"/>
          <w:b w:val="0"/>
          <w:sz w:val="20"/>
          <w:szCs w:val="20"/>
        </w:rPr>
        <w:t xml:space="preserve"> Договор;</w:t>
      </w:r>
    </w:p>
    <w:p w14:paraId="18980813" w14:textId="612561B0" w:rsidR="002678AD" w:rsidRPr="00BB4231" w:rsidRDefault="00BB4231">
      <w:pPr>
        <w:pStyle w:val="1"/>
        <w:numPr>
          <w:ilvl w:val="2"/>
          <w:numId w:val="1"/>
        </w:numPr>
        <w:tabs>
          <w:tab w:val="left" w:pos="1536"/>
          <w:tab w:val="left" w:pos="1537"/>
        </w:tabs>
        <w:spacing w:line="276" w:lineRule="auto"/>
        <w:ind w:left="566" w:firstLine="0"/>
        <w:jc w:val="both"/>
        <w:rPr>
          <w:rFonts w:asciiTheme="majorHAnsi" w:eastAsia="Arial" w:hAnsiTheme="majorHAnsi" w:cstheme="majorHAnsi"/>
          <w:b w:val="0"/>
          <w:sz w:val="20"/>
          <w:szCs w:val="20"/>
        </w:rPr>
      </w:pPr>
      <w:r w:rsidRPr="00BB4231">
        <w:rPr>
          <w:rFonts w:asciiTheme="majorHAnsi" w:eastAsia="Arial" w:hAnsiTheme="majorHAnsi" w:cstheme="majorHAnsi"/>
          <w:b w:val="0"/>
          <w:sz w:val="20"/>
          <w:szCs w:val="20"/>
        </w:rPr>
        <w:t xml:space="preserve"> П</w:t>
      </w:r>
      <w:r w:rsidR="003B2C7E" w:rsidRPr="00BB4231">
        <w:rPr>
          <w:rFonts w:asciiTheme="majorHAnsi" w:eastAsia="Arial" w:hAnsiTheme="majorHAnsi" w:cstheme="majorHAnsi"/>
          <w:b w:val="0"/>
          <w:sz w:val="20"/>
          <w:szCs w:val="20"/>
        </w:rPr>
        <w:t>олучи</w:t>
      </w:r>
      <w:r w:rsidR="00674F4A" w:rsidRPr="00BB4231">
        <w:rPr>
          <w:rFonts w:asciiTheme="majorHAnsi" w:eastAsia="Arial" w:hAnsiTheme="majorHAnsi" w:cstheme="majorHAnsi"/>
          <w:b w:val="0"/>
          <w:sz w:val="20"/>
          <w:szCs w:val="20"/>
        </w:rPr>
        <w:t>ть</w:t>
      </w:r>
      <w:r w:rsidR="003B2C7E" w:rsidRPr="00BB4231">
        <w:rPr>
          <w:rFonts w:asciiTheme="majorHAnsi" w:eastAsia="Arial" w:hAnsiTheme="majorHAnsi" w:cstheme="majorHAnsi"/>
          <w:b w:val="0"/>
          <w:sz w:val="20"/>
          <w:szCs w:val="20"/>
        </w:rPr>
        <w:t xml:space="preserve"> Карту и в соответствующий Период активации Карты пров</w:t>
      </w:r>
      <w:r w:rsidR="00674F4A" w:rsidRPr="00BB4231">
        <w:rPr>
          <w:rFonts w:asciiTheme="majorHAnsi" w:eastAsia="Arial" w:hAnsiTheme="majorHAnsi" w:cstheme="majorHAnsi"/>
          <w:b w:val="0"/>
          <w:sz w:val="20"/>
          <w:szCs w:val="20"/>
        </w:rPr>
        <w:t>ести</w:t>
      </w:r>
      <w:r w:rsidR="003B2C7E" w:rsidRPr="00BB4231">
        <w:rPr>
          <w:rFonts w:asciiTheme="majorHAnsi" w:eastAsia="Arial" w:hAnsiTheme="majorHAnsi" w:cstheme="majorHAnsi"/>
          <w:b w:val="0"/>
          <w:sz w:val="20"/>
          <w:szCs w:val="20"/>
        </w:rPr>
        <w:t xml:space="preserve"> процедуру Активации Карты, а также соверши</w:t>
      </w:r>
      <w:r w:rsidR="00674F4A" w:rsidRPr="00BB4231">
        <w:rPr>
          <w:rFonts w:asciiTheme="majorHAnsi" w:eastAsia="Arial" w:hAnsiTheme="majorHAnsi" w:cstheme="majorHAnsi"/>
          <w:b w:val="0"/>
          <w:sz w:val="20"/>
          <w:szCs w:val="20"/>
        </w:rPr>
        <w:t>ть</w:t>
      </w:r>
      <w:r w:rsidR="003B2C7E" w:rsidRPr="00BB4231">
        <w:rPr>
          <w:rFonts w:asciiTheme="majorHAnsi" w:eastAsia="Arial" w:hAnsiTheme="majorHAnsi" w:cstheme="majorHAnsi"/>
          <w:b w:val="0"/>
          <w:sz w:val="20"/>
          <w:szCs w:val="20"/>
        </w:rPr>
        <w:t xml:space="preserve"> </w:t>
      </w:r>
      <w:r w:rsidR="003A56CA" w:rsidRPr="00BB4231">
        <w:rPr>
          <w:rFonts w:asciiTheme="majorHAnsi" w:eastAsia="Arial" w:hAnsiTheme="majorHAnsi" w:cstheme="majorHAnsi"/>
          <w:b w:val="0"/>
          <w:sz w:val="20"/>
          <w:szCs w:val="20"/>
        </w:rPr>
        <w:t>о</w:t>
      </w:r>
      <w:r w:rsidR="003B2C7E" w:rsidRPr="00BB4231">
        <w:rPr>
          <w:rFonts w:asciiTheme="majorHAnsi" w:eastAsia="Arial" w:hAnsiTheme="majorHAnsi" w:cstheme="majorHAnsi"/>
          <w:b w:val="0"/>
          <w:sz w:val="20"/>
          <w:szCs w:val="20"/>
        </w:rPr>
        <w:t>пераци</w:t>
      </w:r>
      <w:r w:rsidR="00E23145" w:rsidRPr="00BB4231">
        <w:rPr>
          <w:rFonts w:asciiTheme="majorHAnsi" w:eastAsia="Arial" w:hAnsiTheme="majorHAnsi" w:cstheme="majorHAnsi"/>
          <w:b w:val="0"/>
          <w:sz w:val="20"/>
          <w:szCs w:val="20"/>
        </w:rPr>
        <w:t>ю</w:t>
      </w:r>
      <w:r w:rsidR="003B2C7E" w:rsidRPr="00BB4231">
        <w:rPr>
          <w:rFonts w:asciiTheme="majorHAnsi" w:eastAsia="Arial" w:hAnsiTheme="majorHAnsi" w:cstheme="majorHAnsi"/>
          <w:b w:val="0"/>
          <w:sz w:val="20"/>
          <w:szCs w:val="20"/>
        </w:rPr>
        <w:t xml:space="preserve"> по </w:t>
      </w:r>
      <w:r w:rsidR="003A56CA" w:rsidRPr="00BB4231">
        <w:rPr>
          <w:rFonts w:asciiTheme="majorHAnsi" w:eastAsia="Arial" w:hAnsiTheme="majorHAnsi" w:cstheme="majorHAnsi"/>
          <w:b w:val="0"/>
          <w:sz w:val="20"/>
          <w:szCs w:val="20"/>
        </w:rPr>
        <w:t>к</w:t>
      </w:r>
      <w:r w:rsidR="003B2C7E" w:rsidRPr="00BB4231">
        <w:rPr>
          <w:rFonts w:asciiTheme="majorHAnsi" w:eastAsia="Arial" w:hAnsiTheme="majorHAnsi" w:cstheme="majorHAnsi"/>
          <w:b w:val="0"/>
          <w:sz w:val="20"/>
          <w:szCs w:val="20"/>
        </w:rPr>
        <w:t xml:space="preserve">арте на общую сумму от </w:t>
      </w:r>
      <w:r w:rsidR="00B05B48" w:rsidRPr="00BB4231">
        <w:rPr>
          <w:rFonts w:asciiTheme="majorHAnsi" w:eastAsia="Arial" w:hAnsiTheme="majorHAnsi" w:cstheme="majorHAnsi"/>
          <w:b w:val="0"/>
          <w:sz w:val="20"/>
          <w:szCs w:val="20"/>
        </w:rPr>
        <w:t>1</w:t>
      </w:r>
      <w:r w:rsidR="003B2C7E" w:rsidRPr="00BB4231">
        <w:rPr>
          <w:rFonts w:asciiTheme="majorHAnsi" w:eastAsia="Arial" w:hAnsiTheme="majorHAnsi" w:cstheme="majorHAnsi"/>
          <w:b w:val="0"/>
          <w:sz w:val="20"/>
          <w:szCs w:val="20"/>
        </w:rPr>
        <w:t xml:space="preserve"> 000.00 руб. (</w:t>
      </w:r>
      <w:r w:rsidR="00B05B48" w:rsidRPr="00BB4231">
        <w:rPr>
          <w:rFonts w:asciiTheme="majorHAnsi" w:eastAsia="Arial" w:hAnsiTheme="majorHAnsi" w:cstheme="majorHAnsi"/>
          <w:b w:val="0"/>
          <w:sz w:val="20"/>
          <w:szCs w:val="20"/>
        </w:rPr>
        <w:t>Одна тысяча</w:t>
      </w:r>
      <w:r w:rsidR="003B2C7E" w:rsidRPr="00BB4231">
        <w:rPr>
          <w:rFonts w:asciiTheme="majorHAnsi" w:eastAsia="Arial" w:hAnsiTheme="majorHAnsi" w:cstheme="majorHAnsi"/>
          <w:b w:val="0"/>
          <w:sz w:val="20"/>
          <w:szCs w:val="20"/>
        </w:rPr>
        <w:t xml:space="preserve"> рублей, 00 коп.) и более</w:t>
      </w:r>
      <w:r w:rsidRPr="00BB4231">
        <w:rPr>
          <w:rFonts w:asciiTheme="majorHAnsi" w:eastAsia="Arial" w:hAnsiTheme="majorHAnsi" w:cstheme="majorHAnsi"/>
          <w:b w:val="0"/>
          <w:sz w:val="20"/>
          <w:szCs w:val="20"/>
        </w:rPr>
        <w:t>,</w:t>
      </w:r>
      <w:r w:rsidR="005C51A5" w:rsidRPr="00BB4231">
        <w:rPr>
          <w:rFonts w:asciiTheme="majorHAnsi" w:eastAsia="Arial" w:hAnsiTheme="majorHAnsi" w:cstheme="majorHAnsi"/>
          <w:b w:val="0"/>
          <w:sz w:val="20"/>
          <w:szCs w:val="20"/>
        </w:rPr>
        <w:t xml:space="preserve"> в течение 30 дней с момента активации карты</w:t>
      </w:r>
      <w:r w:rsidR="003B2C7E" w:rsidRPr="00BB4231">
        <w:rPr>
          <w:rFonts w:asciiTheme="majorHAnsi" w:eastAsia="Arial" w:hAnsiTheme="majorHAnsi" w:cstheme="majorHAnsi"/>
          <w:b w:val="0"/>
          <w:sz w:val="20"/>
          <w:szCs w:val="20"/>
        </w:rPr>
        <w:t>.</w:t>
      </w:r>
    </w:p>
    <w:p w14:paraId="5BFB7333" w14:textId="031BEB7A" w:rsidR="004F5831" w:rsidRPr="00BB4231" w:rsidRDefault="00BB4231" w:rsidP="002919F4">
      <w:pPr>
        <w:numPr>
          <w:ilvl w:val="1"/>
          <w:numId w:val="1"/>
        </w:numPr>
        <w:tabs>
          <w:tab w:val="left" w:pos="1536"/>
          <w:tab w:val="left" w:pos="1537"/>
        </w:tabs>
        <w:spacing w:line="276" w:lineRule="auto"/>
        <w:ind w:left="566" w:firstLine="0"/>
        <w:jc w:val="both"/>
        <w:rPr>
          <w:rFonts w:asciiTheme="majorHAnsi" w:eastAsia="Arial" w:hAnsiTheme="majorHAnsi" w:cstheme="majorHAnsi"/>
          <w:sz w:val="20"/>
          <w:szCs w:val="20"/>
        </w:rPr>
      </w:pPr>
      <w:r w:rsidRPr="00BB4231">
        <w:rPr>
          <w:rFonts w:asciiTheme="majorHAnsi" w:eastAsia="Arial" w:hAnsiTheme="majorHAnsi" w:cstheme="majorHAnsi"/>
          <w:sz w:val="20"/>
          <w:szCs w:val="20"/>
        </w:rPr>
        <w:t xml:space="preserve"> </w:t>
      </w:r>
      <w:r w:rsidR="003B2C7E" w:rsidRPr="00BB4231">
        <w:rPr>
          <w:rFonts w:asciiTheme="majorHAnsi" w:eastAsia="Arial" w:hAnsiTheme="majorHAnsi" w:cstheme="majorHAnsi"/>
          <w:sz w:val="20"/>
          <w:szCs w:val="20"/>
        </w:rPr>
        <w:t>Условиям Акции не соответствуют следующие Операции:</w:t>
      </w:r>
    </w:p>
    <w:p w14:paraId="1B7A907B" w14:textId="1A8B585E" w:rsidR="002678AD" w:rsidRPr="00BB4231" w:rsidRDefault="00000000" w:rsidP="004F5831">
      <w:pPr>
        <w:tabs>
          <w:tab w:val="left" w:pos="1536"/>
          <w:tab w:val="left" w:pos="1537"/>
        </w:tabs>
        <w:spacing w:line="276" w:lineRule="auto"/>
        <w:ind w:left="566"/>
        <w:jc w:val="both"/>
        <w:rPr>
          <w:rFonts w:asciiTheme="majorHAnsi" w:eastAsia="Arial" w:hAnsiTheme="majorHAnsi" w:cstheme="majorHAnsi"/>
          <w:sz w:val="20"/>
          <w:szCs w:val="20"/>
        </w:rPr>
      </w:pPr>
      <w:hyperlink r:id="rId14" w:anchor="gid=0" w:history="1">
        <w:r w:rsidR="004F5831" w:rsidRPr="00BB4231">
          <w:rPr>
            <w:rStyle w:val="af2"/>
            <w:rFonts w:asciiTheme="majorHAnsi" w:eastAsia="Arial" w:hAnsiTheme="majorHAnsi" w:cstheme="majorHAnsi"/>
            <w:sz w:val="20"/>
            <w:szCs w:val="20"/>
          </w:rPr>
          <w:t>https://docs.google.com/spreadsheets/d/1Ql_7Cg1eOn1AsQPTvaY-6DnBVKhswivsDw1iBmpo0uc/edit?gid=0#gid=0</w:t>
        </w:r>
      </w:hyperlink>
      <w:r w:rsidR="004F5831" w:rsidRPr="00BB4231">
        <w:rPr>
          <w:rFonts w:asciiTheme="majorHAnsi" w:eastAsia="Arial" w:hAnsiTheme="majorHAnsi" w:cstheme="majorHAnsi"/>
          <w:sz w:val="20"/>
          <w:szCs w:val="20"/>
        </w:rPr>
        <w:t xml:space="preserve"> </w:t>
      </w:r>
    </w:p>
    <w:p w14:paraId="279D416A" w14:textId="77777777" w:rsidR="004F5831" w:rsidRPr="00BB4231" w:rsidRDefault="004F5831" w:rsidP="004F5831">
      <w:pPr>
        <w:tabs>
          <w:tab w:val="left" w:pos="1536"/>
          <w:tab w:val="left" w:pos="1537"/>
        </w:tabs>
        <w:spacing w:line="276" w:lineRule="auto"/>
        <w:ind w:left="566"/>
        <w:jc w:val="both"/>
        <w:rPr>
          <w:rFonts w:asciiTheme="majorHAnsi" w:eastAsia="Arial" w:hAnsiTheme="majorHAnsi" w:cstheme="majorHAnsi"/>
          <w:sz w:val="20"/>
          <w:szCs w:val="20"/>
        </w:rPr>
      </w:pPr>
    </w:p>
    <w:p w14:paraId="48056E6A" w14:textId="77777777" w:rsidR="002678AD" w:rsidRPr="00BB4231" w:rsidRDefault="002678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566"/>
        <w:jc w:val="both"/>
        <w:rPr>
          <w:rFonts w:asciiTheme="majorHAnsi" w:eastAsia="Arial" w:hAnsiTheme="majorHAnsi" w:cstheme="majorHAnsi"/>
          <w:b/>
          <w:color w:val="000000"/>
          <w:sz w:val="20"/>
          <w:szCs w:val="20"/>
        </w:rPr>
      </w:pPr>
    </w:p>
    <w:p w14:paraId="1369A709" w14:textId="43063D06" w:rsidR="002678AD" w:rsidRPr="00BB4231" w:rsidRDefault="00BB4231">
      <w:pPr>
        <w:pStyle w:val="1"/>
        <w:numPr>
          <w:ilvl w:val="0"/>
          <w:numId w:val="1"/>
        </w:numPr>
        <w:tabs>
          <w:tab w:val="left" w:pos="1536"/>
          <w:tab w:val="left" w:pos="1537"/>
        </w:tabs>
        <w:spacing w:line="276" w:lineRule="auto"/>
        <w:ind w:left="566" w:firstLine="0"/>
        <w:jc w:val="both"/>
        <w:rPr>
          <w:rFonts w:asciiTheme="majorHAnsi" w:eastAsia="Arial" w:hAnsiTheme="majorHAnsi" w:cstheme="majorHAnsi"/>
          <w:sz w:val="20"/>
          <w:szCs w:val="20"/>
        </w:rPr>
      </w:pPr>
      <w:r w:rsidRPr="00BB4231">
        <w:rPr>
          <w:rFonts w:asciiTheme="majorHAnsi" w:eastAsia="Arial" w:hAnsiTheme="majorHAnsi" w:cstheme="majorHAnsi"/>
          <w:sz w:val="20"/>
          <w:szCs w:val="20"/>
        </w:rPr>
        <w:t xml:space="preserve"> </w:t>
      </w:r>
      <w:r w:rsidR="003B2C7E" w:rsidRPr="00BB4231">
        <w:rPr>
          <w:rFonts w:asciiTheme="majorHAnsi" w:eastAsia="Arial" w:hAnsiTheme="majorHAnsi" w:cstheme="majorHAnsi"/>
          <w:sz w:val="20"/>
          <w:szCs w:val="20"/>
        </w:rPr>
        <w:t>Подведение итогов Конкурса</w:t>
      </w:r>
    </w:p>
    <w:p w14:paraId="5739C588" w14:textId="77777777" w:rsidR="002678AD" w:rsidRPr="00BB4231" w:rsidRDefault="002678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566"/>
        <w:jc w:val="both"/>
        <w:rPr>
          <w:rFonts w:asciiTheme="majorHAnsi" w:eastAsia="Arial" w:hAnsiTheme="majorHAnsi" w:cstheme="majorHAnsi"/>
          <w:b/>
          <w:color w:val="000000"/>
          <w:sz w:val="20"/>
          <w:szCs w:val="20"/>
        </w:rPr>
      </w:pPr>
    </w:p>
    <w:p w14:paraId="5E5BD443" w14:textId="722189E2" w:rsidR="002678AD" w:rsidRPr="00BB4231" w:rsidRDefault="00BB4231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566" w:firstLine="0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  <w:r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 </w:t>
      </w:r>
      <w:r w:rsidR="006A7F9A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>Победители определяются в Период подведения итогов Акции и передачи Подарка.</w:t>
      </w:r>
    </w:p>
    <w:p w14:paraId="03EAF0BA" w14:textId="0BB397FE" w:rsidR="002678AD" w:rsidRPr="00BB4231" w:rsidRDefault="00BB4231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566" w:firstLine="0"/>
        <w:jc w:val="both"/>
        <w:rPr>
          <w:rFonts w:asciiTheme="majorHAnsi" w:eastAsia="Arial" w:hAnsiTheme="majorHAnsi" w:cstheme="majorHAnsi"/>
          <w:sz w:val="20"/>
          <w:szCs w:val="20"/>
        </w:rPr>
      </w:pPr>
      <w:r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 </w:t>
      </w:r>
      <w:r w:rsidR="003B2C7E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Каждый пользователь, отвечающий предъявляемым Правилами требованиям к Участникам, вправе принимать участие в Конкурсе один раз на протяжении </w:t>
      </w:r>
      <w:r w:rsidR="006B6776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>П</w:t>
      </w:r>
      <w:r w:rsidR="003B2C7E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>ериода Конкурса.</w:t>
      </w:r>
    </w:p>
    <w:p w14:paraId="125BF688" w14:textId="77777777" w:rsidR="002678AD" w:rsidRPr="00BB4231" w:rsidRDefault="002678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566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</w:p>
    <w:p w14:paraId="6D0D6B9D" w14:textId="77777777" w:rsidR="002678AD" w:rsidRPr="00BB4231" w:rsidRDefault="003B2C7E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566" w:firstLine="0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  <w:r w:rsidRPr="00BB4231">
        <w:rPr>
          <w:rFonts w:asciiTheme="majorHAnsi" w:eastAsia="Arial" w:hAnsiTheme="majorHAnsi" w:cstheme="majorHAnsi"/>
          <w:b/>
          <w:color w:val="000000"/>
          <w:sz w:val="20"/>
          <w:szCs w:val="20"/>
        </w:rPr>
        <w:t>Порядок определения Победителей Конкурса и передачи Подарков Победителям</w:t>
      </w:r>
    </w:p>
    <w:p w14:paraId="36E64652" w14:textId="77777777" w:rsidR="002678AD" w:rsidRPr="00BB4231" w:rsidRDefault="002678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566"/>
        <w:jc w:val="both"/>
        <w:rPr>
          <w:rFonts w:asciiTheme="majorHAnsi" w:eastAsia="Arial" w:hAnsiTheme="majorHAnsi" w:cstheme="majorHAnsi"/>
          <w:b/>
          <w:color w:val="000000"/>
          <w:sz w:val="20"/>
          <w:szCs w:val="20"/>
        </w:rPr>
      </w:pPr>
    </w:p>
    <w:p w14:paraId="3B247B00" w14:textId="03DAAC8A" w:rsidR="002678AD" w:rsidRPr="00BB4231" w:rsidRDefault="00BB4231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566" w:firstLine="0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  <w:r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 </w:t>
      </w:r>
      <w:r w:rsidR="003B2C7E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>Победителем Конкурса становится Участник, выполнивший требования п.3 настоящих Правил.</w:t>
      </w:r>
    </w:p>
    <w:p w14:paraId="018F8638" w14:textId="7719E59F" w:rsidR="002678AD" w:rsidRPr="00BB4231" w:rsidRDefault="00BB4231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566" w:firstLine="0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  <w:r w:rsidRPr="00BB4231">
        <w:rPr>
          <w:rFonts w:asciiTheme="majorHAnsi" w:eastAsia="Arial" w:hAnsiTheme="majorHAnsi" w:cstheme="majorHAnsi"/>
          <w:sz w:val="20"/>
          <w:szCs w:val="20"/>
        </w:rPr>
        <w:t xml:space="preserve"> </w:t>
      </w:r>
      <w:r w:rsidR="003B2C7E" w:rsidRPr="00BB4231">
        <w:rPr>
          <w:rFonts w:asciiTheme="majorHAnsi" w:eastAsia="Arial" w:hAnsiTheme="majorHAnsi" w:cstheme="majorHAnsi"/>
          <w:sz w:val="20"/>
          <w:szCs w:val="20"/>
        </w:rPr>
        <w:t xml:space="preserve">Сроки передачи </w:t>
      </w:r>
      <w:r w:rsidR="009F0A24" w:rsidRPr="00BB4231">
        <w:rPr>
          <w:rFonts w:asciiTheme="majorHAnsi" w:eastAsia="Arial" w:hAnsiTheme="majorHAnsi" w:cstheme="majorHAnsi"/>
          <w:sz w:val="20"/>
          <w:szCs w:val="20"/>
        </w:rPr>
        <w:t>П</w:t>
      </w:r>
      <w:r w:rsidR="003B2C7E" w:rsidRPr="00BB4231">
        <w:rPr>
          <w:rFonts w:asciiTheme="majorHAnsi" w:eastAsia="Arial" w:hAnsiTheme="majorHAnsi" w:cstheme="majorHAnsi"/>
          <w:sz w:val="20"/>
          <w:szCs w:val="20"/>
        </w:rPr>
        <w:t>одарка указаны в пункте 1.1</w:t>
      </w:r>
      <w:r w:rsidR="002E1F77" w:rsidRPr="00BB4231">
        <w:rPr>
          <w:rFonts w:asciiTheme="majorHAnsi" w:eastAsia="Arial" w:hAnsiTheme="majorHAnsi" w:cstheme="majorHAnsi"/>
          <w:sz w:val="20"/>
          <w:szCs w:val="20"/>
        </w:rPr>
        <w:t>4</w:t>
      </w:r>
      <w:r w:rsidR="001F2969" w:rsidRPr="00BB4231">
        <w:rPr>
          <w:rFonts w:asciiTheme="majorHAnsi" w:eastAsia="Arial" w:hAnsiTheme="majorHAnsi" w:cstheme="majorHAnsi"/>
          <w:sz w:val="20"/>
          <w:szCs w:val="20"/>
        </w:rPr>
        <w:t xml:space="preserve"> Правил</w:t>
      </w:r>
      <w:r w:rsidR="003B2C7E" w:rsidRPr="00BB4231">
        <w:rPr>
          <w:rFonts w:asciiTheme="majorHAnsi" w:eastAsia="Arial" w:hAnsiTheme="majorHAnsi" w:cstheme="majorHAnsi"/>
          <w:sz w:val="20"/>
          <w:szCs w:val="20"/>
        </w:rPr>
        <w:t>.</w:t>
      </w:r>
    </w:p>
    <w:p w14:paraId="7A1CD64D" w14:textId="378B0D82" w:rsidR="002678AD" w:rsidRPr="00BB4231" w:rsidRDefault="00BB4231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566" w:firstLine="0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  <w:r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 </w:t>
      </w:r>
      <w:r w:rsidR="003B2C7E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>Выплата денежного эквивалента стоимости Подарков не производится.</w:t>
      </w:r>
    </w:p>
    <w:p w14:paraId="3F563E83" w14:textId="6C91FABB" w:rsidR="002678AD" w:rsidRPr="00BB4231" w:rsidRDefault="00BB4231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566" w:firstLine="0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  <w:r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 </w:t>
      </w:r>
      <w:r w:rsidR="003B2C7E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Подарок передается Победителю посредством </w:t>
      </w:r>
      <w:bookmarkStart w:id="4" w:name="_Hlk215224016"/>
      <w:r w:rsidR="003B2C7E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отправки </w:t>
      </w:r>
      <w:proofErr w:type="spellStart"/>
      <w:r w:rsidR="003B2C7E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>СМС-сообщения</w:t>
      </w:r>
      <w:proofErr w:type="spellEnd"/>
      <w:r w:rsidR="003B2C7E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 на номер телефона, указанный на сайте Организатора Конкурса и при оформлении Карты</w:t>
      </w:r>
      <w:bookmarkEnd w:id="4"/>
      <w:r w:rsidR="003B2C7E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>.</w:t>
      </w:r>
    </w:p>
    <w:p w14:paraId="6AA8F43D" w14:textId="374CD537" w:rsidR="002678AD" w:rsidRPr="00BB4231" w:rsidRDefault="00BB4231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566" w:firstLine="0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  <w:r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 </w:t>
      </w:r>
      <w:r w:rsidR="003B2C7E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>Участник конкурса может получить только один Подарок за одну оформленную Карту.</w:t>
      </w:r>
    </w:p>
    <w:p w14:paraId="6EAEC164" w14:textId="199C6D6F" w:rsidR="002678AD" w:rsidRPr="00BB4231" w:rsidRDefault="00BB4231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566" w:firstLine="0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  <w:r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 </w:t>
      </w:r>
      <w:r w:rsidR="003B2C7E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>Любые обстоятельства, которые могут помешать Участнику в получении или использовании Подарка, не рассматриваются Организатором Конкурса в качестве оснований для пересмотра итогов Конкурса, сроков и порядка его предоставления.</w:t>
      </w:r>
    </w:p>
    <w:p w14:paraId="413E157C" w14:textId="77777777" w:rsidR="002678AD" w:rsidRPr="00BB4231" w:rsidRDefault="002678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566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</w:p>
    <w:p w14:paraId="05CB0F24" w14:textId="211EF59F" w:rsidR="002678AD" w:rsidRPr="00BB4231" w:rsidRDefault="00BB4231">
      <w:pPr>
        <w:pStyle w:val="1"/>
        <w:numPr>
          <w:ilvl w:val="0"/>
          <w:numId w:val="1"/>
        </w:numPr>
        <w:tabs>
          <w:tab w:val="left" w:pos="1536"/>
          <w:tab w:val="left" w:pos="1537"/>
        </w:tabs>
        <w:spacing w:line="276" w:lineRule="auto"/>
        <w:ind w:left="566" w:firstLine="0"/>
        <w:jc w:val="both"/>
        <w:rPr>
          <w:rFonts w:asciiTheme="majorHAnsi" w:eastAsia="Arial" w:hAnsiTheme="majorHAnsi" w:cstheme="majorHAnsi"/>
          <w:sz w:val="20"/>
          <w:szCs w:val="20"/>
        </w:rPr>
      </w:pPr>
      <w:r w:rsidRPr="00BB4231">
        <w:rPr>
          <w:rFonts w:asciiTheme="majorHAnsi" w:eastAsia="Arial" w:hAnsiTheme="majorHAnsi" w:cstheme="majorHAnsi"/>
          <w:sz w:val="20"/>
          <w:szCs w:val="20"/>
        </w:rPr>
        <w:t xml:space="preserve"> </w:t>
      </w:r>
      <w:r w:rsidR="003B2C7E" w:rsidRPr="00BB4231">
        <w:rPr>
          <w:rFonts w:asciiTheme="majorHAnsi" w:eastAsia="Arial" w:hAnsiTheme="majorHAnsi" w:cstheme="majorHAnsi"/>
          <w:sz w:val="20"/>
          <w:szCs w:val="20"/>
        </w:rPr>
        <w:t>Заключительные положения</w:t>
      </w:r>
    </w:p>
    <w:p w14:paraId="5A108A6E" w14:textId="77777777" w:rsidR="002678AD" w:rsidRPr="00BB4231" w:rsidRDefault="002678AD">
      <w:pPr>
        <w:pStyle w:val="1"/>
        <w:tabs>
          <w:tab w:val="left" w:pos="1536"/>
          <w:tab w:val="left" w:pos="1537"/>
        </w:tabs>
        <w:spacing w:line="276" w:lineRule="auto"/>
        <w:ind w:left="566" w:firstLine="0"/>
        <w:jc w:val="both"/>
        <w:rPr>
          <w:rFonts w:asciiTheme="majorHAnsi" w:eastAsia="Arial" w:hAnsiTheme="majorHAnsi" w:cstheme="majorHAnsi"/>
          <w:sz w:val="20"/>
          <w:szCs w:val="20"/>
        </w:rPr>
      </w:pPr>
    </w:p>
    <w:p w14:paraId="479B7A33" w14:textId="3BC19460" w:rsidR="002678AD" w:rsidRPr="00BB4231" w:rsidRDefault="00BB4231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566" w:firstLine="0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  <w:r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 </w:t>
      </w:r>
      <w:r w:rsidR="003B2C7E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>Правила Конкурса могут быть изменены Организатором Конкурса в одностороннем порядке путем размещения информации об изменениях на Интернет-сайте Организатора Конкурса (вместе с новой редакцией Правил), в том числе, Организатор Конкурса вправе досрочно прекратить проведение Конкурса.</w:t>
      </w:r>
    </w:p>
    <w:p w14:paraId="32ABC102" w14:textId="0C6608E2" w:rsidR="002678AD" w:rsidRPr="00BB4231" w:rsidRDefault="00BB4231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566" w:firstLine="0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  <w:r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 </w:t>
      </w:r>
      <w:r w:rsidR="003B2C7E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>Изменения (включая новую редакцию Правил) вступают в силу и становятся обязательными для Участников, с момента их размещения Организатором Конкурса на Интернет- сайте Организатора Конкурса.</w:t>
      </w:r>
    </w:p>
    <w:p w14:paraId="02183256" w14:textId="416F900E" w:rsidR="002678AD" w:rsidRPr="00BB4231" w:rsidRDefault="00BB4231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566" w:firstLine="0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  <w:r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 </w:t>
      </w:r>
      <w:r w:rsidR="003B2C7E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>Участники должны самостоятельно отслеживать изменения Правил.</w:t>
      </w:r>
    </w:p>
    <w:p w14:paraId="754FC117" w14:textId="6FF64DA3" w:rsidR="002678AD" w:rsidRPr="00BB4231" w:rsidRDefault="00BB4231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566" w:firstLine="0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  <w:r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 </w:t>
      </w:r>
      <w:r w:rsidR="003B2C7E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Организатор Конкурса не возмещает и не компенсирует убытки, издержки и </w:t>
      </w:r>
      <w:r w:rsidR="007134EE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>иные расходы,</w:t>
      </w:r>
      <w:r w:rsidR="003B2C7E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 которые могут возникнуть у Участника в связи с участием в Конкурса.</w:t>
      </w:r>
    </w:p>
    <w:p w14:paraId="0FAF83E0" w14:textId="570D5D46" w:rsidR="002678AD" w:rsidRPr="00BB4231" w:rsidRDefault="00BB4231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566" w:firstLine="0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  <w:r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 </w:t>
      </w:r>
      <w:r w:rsidR="003B2C7E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>Организатор, в том числе не несет ответственности за:</w:t>
      </w:r>
    </w:p>
    <w:p w14:paraId="5B62DDCC" w14:textId="0A4E6AA9" w:rsidR="002678AD" w:rsidRPr="00BB4231" w:rsidRDefault="00BB4231">
      <w:pPr>
        <w:numPr>
          <w:ilvl w:val="2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566" w:firstLine="0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  <w:r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 </w:t>
      </w:r>
      <w:proofErr w:type="spellStart"/>
      <w:r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>Неознакомление</w:t>
      </w:r>
      <w:proofErr w:type="spellEnd"/>
      <w:r w:rsidR="003B2C7E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 Участников с Правилами;</w:t>
      </w:r>
    </w:p>
    <w:p w14:paraId="7AE3C880" w14:textId="07405F19" w:rsidR="002678AD" w:rsidRPr="00BB4231" w:rsidRDefault="00BB4231">
      <w:pPr>
        <w:numPr>
          <w:ilvl w:val="2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566" w:firstLine="0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  <w:r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 </w:t>
      </w:r>
      <w:r w:rsidR="003B2C7E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Сообщение Участниками неверных </w:t>
      </w:r>
      <w:r w:rsidR="003B2C7E" w:rsidRPr="00BB4231">
        <w:rPr>
          <w:rFonts w:asciiTheme="majorHAnsi" w:eastAsia="Arial" w:hAnsiTheme="majorHAnsi" w:cstheme="majorHAnsi"/>
          <w:sz w:val="20"/>
          <w:szCs w:val="20"/>
        </w:rPr>
        <w:t>или</w:t>
      </w:r>
      <w:r w:rsidR="003B2C7E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 неполных сведений о себе, в том числе о номере телефона, указанного участником на сайте Организатора Конкурса.</w:t>
      </w:r>
    </w:p>
    <w:p w14:paraId="0F8FDE33" w14:textId="4B8D04D8" w:rsidR="002678AD" w:rsidRPr="00BB4231" w:rsidRDefault="00BB4231">
      <w:pPr>
        <w:numPr>
          <w:ilvl w:val="2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566" w:firstLine="0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  <w:r w:rsidRPr="00BB4231">
        <w:rPr>
          <w:rFonts w:asciiTheme="majorHAnsi" w:eastAsia="Arial" w:hAnsiTheme="majorHAnsi" w:cstheme="majorHAnsi"/>
          <w:color w:val="000000"/>
          <w:sz w:val="20"/>
          <w:szCs w:val="20"/>
        </w:rPr>
        <w:lastRenderedPageBreak/>
        <w:t xml:space="preserve"> </w:t>
      </w:r>
      <w:r w:rsidR="003B2C7E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>Ошибки, сбои в программном обеспечении, учитывающем Участников, операции и заказы;</w:t>
      </w:r>
    </w:p>
    <w:p w14:paraId="1D4BFC35" w14:textId="7BFFA63C" w:rsidR="002678AD" w:rsidRPr="00BB4231" w:rsidRDefault="00BB4231">
      <w:pPr>
        <w:numPr>
          <w:ilvl w:val="2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566" w:firstLine="0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  <w:r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 </w:t>
      </w:r>
      <w:r w:rsidR="003B2C7E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>Неисполнение либо несвоевременное исполнение Участниками действий, необходимых для получения Подарка, на который он может претендовать;</w:t>
      </w:r>
    </w:p>
    <w:p w14:paraId="07174125" w14:textId="19994ED9" w:rsidR="002678AD" w:rsidRPr="00BB4231" w:rsidRDefault="00BB4231">
      <w:pPr>
        <w:numPr>
          <w:ilvl w:val="2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566" w:firstLine="0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  <w:r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 </w:t>
      </w:r>
      <w:r w:rsidR="003B2C7E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>За иные события и обстоятельства, находящиеся вне разумного контроля со стороны Организатора Конкурса.</w:t>
      </w:r>
    </w:p>
    <w:p w14:paraId="222ACB49" w14:textId="2972A8D6" w:rsidR="002678AD" w:rsidRPr="00BB4231" w:rsidRDefault="00BB4231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566" w:firstLine="0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  <w:r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 </w:t>
      </w:r>
      <w:r w:rsidR="003B2C7E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>Право на получение Подарка не может быть уступлено либо иным образом передано третьему лицу.</w:t>
      </w:r>
    </w:p>
    <w:p w14:paraId="5EC574C0" w14:textId="2EC3D097" w:rsidR="002678AD" w:rsidRPr="00BB4231" w:rsidRDefault="00BB4231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566" w:firstLine="0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  <w:r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 </w:t>
      </w:r>
      <w:r w:rsidR="003B2C7E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>Решения Организатора Конкурса, по всем вопросам проведения Конкурса, будут считаться окончательными, и распространяться на всех Участников.</w:t>
      </w:r>
    </w:p>
    <w:p w14:paraId="581CE3A8" w14:textId="11E616D2" w:rsidR="002678AD" w:rsidRPr="00BB4231" w:rsidRDefault="00BB4231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566" w:firstLine="0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  <w:r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 </w:t>
      </w:r>
      <w:r w:rsidR="003B2C7E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>Организатор Конкурса оставляет за собой право не вступать в письменные переговоры либо иные контакты с Участниками, за исключением случаев, прямо предусмотренных Правилами.</w:t>
      </w:r>
    </w:p>
    <w:p w14:paraId="6756922C" w14:textId="333BA2EC" w:rsidR="002678AD" w:rsidRPr="00BB4231" w:rsidRDefault="00BB4231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566" w:firstLine="0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  <w:r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 </w:t>
      </w:r>
      <w:r w:rsidR="003B2C7E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>При обнаружении случаев использования технологических ошибок в Конкурса, а также одного из методов оптимизации, когда у участника искусственно повышаются шансы на выигрыш, Организатор вправе в одностороннем порядке аннулировать результаты участника без уведомления с объяснением причин и последующим лишением права на получение подарок.</w:t>
      </w:r>
    </w:p>
    <w:p w14:paraId="7F32A2A2" w14:textId="29260933" w:rsidR="002678AD" w:rsidRPr="00BB4231" w:rsidRDefault="00BB4231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566" w:firstLine="0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  <w:r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 </w:t>
      </w:r>
      <w:r w:rsidR="003B2C7E" w:rsidRPr="00BB4231">
        <w:rPr>
          <w:rFonts w:asciiTheme="majorHAnsi" w:eastAsia="Arial" w:hAnsiTheme="majorHAnsi" w:cstheme="majorHAnsi"/>
          <w:color w:val="000000"/>
          <w:sz w:val="20"/>
          <w:szCs w:val="20"/>
        </w:rPr>
        <w:t>В случае обнаружения признаков, указанных в п. 6.9. Правил, Организатор незамедлительно аннулирует результаты Участника и исключает его из сводной базы данных Участников.</w:t>
      </w:r>
    </w:p>
    <w:bookmarkEnd w:id="0"/>
    <w:p w14:paraId="54961C55" w14:textId="77777777" w:rsidR="002678AD" w:rsidRPr="00BB4231" w:rsidRDefault="002678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88" w:lineRule="auto"/>
        <w:rPr>
          <w:rFonts w:asciiTheme="majorHAnsi" w:eastAsia="Calibri" w:hAnsiTheme="majorHAnsi" w:cstheme="majorHAnsi"/>
          <w:color w:val="000000"/>
          <w:sz w:val="20"/>
          <w:szCs w:val="20"/>
        </w:rPr>
      </w:pPr>
    </w:p>
    <w:sectPr w:rsidR="002678AD" w:rsidRPr="00BB4231">
      <w:pgSz w:w="11920" w:h="16850"/>
      <w:pgMar w:top="709" w:right="580" w:bottom="280" w:left="1134" w:header="720" w:footer="720" w:gutter="0"/>
      <w:pgNumType w:start="1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U_M2NYY" w:date="2026-02-02T15:35:00Z" w:initials="U">
    <w:p w14:paraId="477FF18E" w14:textId="77777777" w:rsidR="00BB4231" w:rsidRDefault="00BB4231">
      <w:pPr>
        <w:pStyle w:val="afe"/>
      </w:pPr>
      <w:r>
        <w:rPr>
          <w:rStyle w:val="afd"/>
        </w:rPr>
        <w:annotationRef/>
      </w:r>
      <w:r>
        <w:t>Полностью слово указать</w:t>
      </w:r>
    </w:p>
    <w:p w14:paraId="283020D9" w14:textId="1EEEBAC6" w:rsidR="00BB4231" w:rsidRDefault="00BB4231">
      <w:pPr>
        <w:pStyle w:val="afe"/>
      </w:pPr>
    </w:p>
  </w:comment>
  <w:comment w:id="3" w:author="U_M2NYY" w:date="2026-02-02T15:38:00Z" w:initials="U">
    <w:p w14:paraId="7AD46D99" w14:textId="77777777" w:rsidR="00BB4231" w:rsidRDefault="00BB4231">
      <w:pPr>
        <w:pStyle w:val="afe"/>
      </w:pPr>
      <w:r>
        <w:rPr>
          <w:rStyle w:val="afd"/>
        </w:rPr>
        <w:annotationRef/>
      </w:r>
      <w:r>
        <w:t>Зачем тут а, если нет б)</w:t>
      </w:r>
    </w:p>
    <w:p w14:paraId="090EC435" w14:textId="26B4A2C0" w:rsidR="00BB4231" w:rsidRDefault="00BB4231">
      <w:pPr>
        <w:pStyle w:val="afe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83020D9" w15:done="1"/>
  <w15:commentEx w15:paraId="090EC435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3020D9" w16cid:durableId="2D2B42C8"/>
  <w16cid:commentId w16cid:paraId="090EC435" w16cid:durableId="2D2B435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BE307" w14:textId="77777777" w:rsidR="00705D93" w:rsidRDefault="00705D93">
      <w:r>
        <w:separator/>
      </w:r>
    </w:p>
  </w:endnote>
  <w:endnote w:type="continuationSeparator" w:id="0">
    <w:p w14:paraId="1135559A" w14:textId="77777777" w:rsidR="00705D93" w:rsidRDefault="00705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1FF4B" w14:textId="77777777" w:rsidR="00705D93" w:rsidRDefault="00705D93">
      <w:r>
        <w:separator/>
      </w:r>
    </w:p>
  </w:footnote>
  <w:footnote w:type="continuationSeparator" w:id="0">
    <w:p w14:paraId="2F4A354D" w14:textId="77777777" w:rsidR="00705D93" w:rsidRDefault="00705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359AF"/>
    <w:multiLevelType w:val="multilevel"/>
    <w:tmpl w:val="7F64BFEA"/>
    <w:lvl w:ilvl="0">
      <w:start w:val="1"/>
      <w:numFmt w:val="decimal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lvlText w:val="%1.%2."/>
      <w:lvlJc w:val="righ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right"/>
      <w:pPr>
        <w:ind w:left="2064" w:hanging="504"/>
      </w:pPr>
    </w:lvl>
    <w:lvl w:ilvl="3">
      <w:start w:val="1"/>
      <w:numFmt w:val="decimal"/>
      <w:lvlText w:val="%1.%2.%3.%4."/>
      <w:lvlJc w:val="right"/>
      <w:pPr>
        <w:ind w:left="1728" w:hanging="647"/>
      </w:pPr>
    </w:lvl>
    <w:lvl w:ilvl="4">
      <w:start w:val="1"/>
      <w:numFmt w:val="decimal"/>
      <w:lvlText w:val="%1.%2.%3.%4.%5."/>
      <w:lvlJc w:val="right"/>
      <w:pPr>
        <w:ind w:left="2232" w:hanging="792"/>
      </w:pPr>
    </w:lvl>
    <w:lvl w:ilvl="5">
      <w:start w:val="1"/>
      <w:numFmt w:val="decimal"/>
      <w:lvlText w:val="%1.%2.%3.%4.%5.%6."/>
      <w:lvlJc w:val="right"/>
      <w:pPr>
        <w:ind w:left="2736" w:hanging="935"/>
      </w:pPr>
    </w:lvl>
    <w:lvl w:ilvl="6">
      <w:start w:val="1"/>
      <w:numFmt w:val="decimal"/>
      <w:lvlText w:val="%1.%2.%3.%4.%5.%6.%7."/>
      <w:lvlJc w:val="right"/>
      <w:pPr>
        <w:ind w:left="3240" w:hanging="1080"/>
      </w:pPr>
    </w:lvl>
    <w:lvl w:ilvl="7">
      <w:start w:val="1"/>
      <w:numFmt w:val="decimal"/>
      <w:lvlText w:val="%1.%2.%3.%4.%5.%6.%7.%8."/>
      <w:lvlJc w:val="right"/>
      <w:pPr>
        <w:ind w:left="3744" w:hanging="1224"/>
      </w:pPr>
    </w:lvl>
    <w:lvl w:ilvl="8">
      <w:start w:val="1"/>
      <w:numFmt w:val="decimal"/>
      <w:lvlText w:val="%1.%2.%3.%4.%5.%6.%7.%8.%9."/>
      <w:lvlJc w:val="right"/>
      <w:pPr>
        <w:ind w:left="4320" w:hanging="1440"/>
      </w:pPr>
    </w:lvl>
  </w:abstractNum>
  <w:abstractNum w:abstractNumId="1" w15:restartNumberingAfterBreak="0">
    <w:nsid w:val="2B5D4D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CD757C"/>
    <w:multiLevelType w:val="multilevel"/>
    <w:tmpl w:val="467EB568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56785313">
    <w:abstractNumId w:val="0"/>
  </w:num>
  <w:num w:numId="2" w16cid:durableId="2054621139">
    <w:abstractNumId w:val="1"/>
  </w:num>
  <w:num w:numId="3" w16cid:durableId="211802236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_M2NYY">
    <w15:presenceInfo w15:providerId="None" w15:userId="U_M2NY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8AD"/>
    <w:rsid w:val="00004323"/>
    <w:rsid w:val="00021628"/>
    <w:rsid w:val="000313DF"/>
    <w:rsid w:val="0009405D"/>
    <w:rsid w:val="000B6049"/>
    <w:rsid w:val="000B7194"/>
    <w:rsid w:val="00107CCE"/>
    <w:rsid w:val="0012476C"/>
    <w:rsid w:val="00127930"/>
    <w:rsid w:val="0016750A"/>
    <w:rsid w:val="0017377A"/>
    <w:rsid w:val="001A7C4B"/>
    <w:rsid w:val="001B0BF8"/>
    <w:rsid w:val="001F0537"/>
    <w:rsid w:val="001F2969"/>
    <w:rsid w:val="00211B95"/>
    <w:rsid w:val="002266E6"/>
    <w:rsid w:val="002278CB"/>
    <w:rsid w:val="002436C2"/>
    <w:rsid w:val="00252040"/>
    <w:rsid w:val="002639EE"/>
    <w:rsid w:val="002678AD"/>
    <w:rsid w:val="002919F4"/>
    <w:rsid w:val="002C2190"/>
    <w:rsid w:val="002E1F77"/>
    <w:rsid w:val="002E6D0B"/>
    <w:rsid w:val="002F0849"/>
    <w:rsid w:val="002F4A25"/>
    <w:rsid w:val="00357ED8"/>
    <w:rsid w:val="00367635"/>
    <w:rsid w:val="00371F6E"/>
    <w:rsid w:val="0038602F"/>
    <w:rsid w:val="003A481A"/>
    <w:rsid w:val="003A56CA"/>
    <w:rsid w:val="003B2C7E"/>
    <w:rsid w:val="003E0C3D"/>
    <w:rsid w:val="003F0796"/>
    <w:rsid w:val="003F6A71"/>
    <w:rsid w:val="003F73EE"/>
    <w:rsid w:val="00424A61"/>
    <w:rsid w:val="004270EC"/>
    <w:rsid w:val="004352E3"/>
    <w:rsid w:val="004424A3"/>
    <w:rsid w:val="00465532"/>
    <w:rsid w:val="00481089"/>
    <w:rsid w:val="004B122C"/>
    <w:rsid w:val="004E1C81"/>
    <w:rsid w:val="004F5831"/>
    <w:rsid w:val="00537A24"/>
    <w:rsid w:val="00537EC1"/>
    <w:rsid w:val="0054358F"/>
    <w:rsid w:val="00545611"/>
    <w:rsid w:val="00571906"/>
    <w:rsid w:val="0058413F"/>
    <w:rsid w:val="005C51A5"/>
    <w:rsid w:val="005D2459"/>
    <w:rsid w:val="005E65E0"/>
    <w:rsid w:val="0066068A"/>
    <w:rsid w:val="00674F4A"/>
    <w:rsid w:val="006A7F9A"/>
    <w:rsid w:val="006B6776"/>
    <w:rsid w:val="006C2FBD"/>
    <w:rsid w:val="006C63AC"/>
    <w:rsid w:val="006F5E00"/>
    <w:rsid w:val="006F6655"/>
    <w:rsid w:val="00704591"/>
    <w:rsid w:val="00704ED2"/>
    <w:rsid w:val="00705D93"/>
    <w:rsid w:val="007134EE"/>
    <w:rsid w:val="00713DE9"/>
    <w:rsid w:val="00754AE2"/>
    <w:rsid w:val="00775156"/>
    <w:rsid w:val="00777A52"/>
    <w:rsid w:val="00782DD1"/>
    <w:rsid w:val="007922F5"/>
    <w:rsid w:val="007D1E20"/>
    <w:rsid w:val="007E37AB"/>
    <w:rsid w:val="007E695D"/>
    <w:rsid w:val="00805BA8"/>
    <w:rsid w:val="008061E4"/>
    <w:rsid w:val="0083718C"/>
    <w:rsid w:val="008611ED"/>
    <w:rsid w:val="008723AB"/>
    <w:rsid w:val="0087508D"/>
    <w:rsid w:val="008D1405"/>
    <w:rsid w:val="008E672B"/>
    <w:rsid w:val="008F5B08"/>
    <w:rsid w:val="009163CE"/>
    <w:rsid w:val="00927376"/>
    <w:rsid w:val="00937E0D"/>
    <w:rsid w:val="00950C65"/>
    <w:rsid w:val="00957CD6"/>
    <w:rsid w:val="009648DF"/>
    <w:rsid w:val="00977254"/>
    <w:rsid w:val="00995028"/>
    <w:rsid w:val="009A79D3"/>
    <w:rsid w:val="009C50ED"/>
    <w:rsid w:val="009D6B5B"/>
    <w:rsid w:val="009D75A1"/>
    <w:rsid w:val="009F0A24"/>
    <w:rsid w:val="00A361C2"/>
    <w:rsid w:val="00A471ED"/>
    <w:rsid w:val="00A73B67"/>
    <w:rsid w:val="00A91327"/>
    <w:rsid w:val="00AB445F"/>
    <w:rsid w:val="00AE6A08"/>
    <w:rsid w:val="00B05B48"/>
    <w:rsid w:val="00B10908"/>
    <w:rsid w:val="00B144AE"/>
    <w:rsid w:val="00B159F2"/>
    <w:rsid w:val="00B84464"/>
    <w:rsid w:val="00BB02C8"/>
    <w:rsid w:val="00BB4231"/>
    <w:rsid w:val="00BD1A2D"/>
    <w:rsid w:val="00BF4069"/>
    <w:rsid w:val="00C32438"/>
    <w:rsid w:val="00C34376"/>
    <w:rsid w:val="00C72E7C"/>
    <w:rsid w:val="00CD0A39"/>
    <w:rsid w:val="00CF202E"/>
    <w:rsid w:val="00D14416"/>
    <w:rsid w:val="00D87631"/>
    <w:rsid w:val="00DB6945"/>
    <w:rsid w:val="00DF2077"/>
    <w:rsid w:val="00E23145"/>
    <w:rsid w:val="00E854AA"/>
    <w:rsid w:val="00E86722"/>
    <w:rsid w:val="00EB6318"/>
    <w:rsid w:val="00EF0C90"/>
    <w:rsid w:val="00EF6F17"/>
    <w:rsid w:val="00F074DF"/>
    <w:rsid w:val="00F723F9"/>
    <w:rsid w:val="00F74D83"/>
    <w:rsid w:val="00F76700"/>
    <w:rsid w:val="00F83333"/>
    <w:rsid w:val="00FB3B3C"/>
    <w:rsid w:val="00FB4ABC"/>
    <w:rsid w:val="00FB5D7C"/>
    <w:rsid w:val="00FC0953"/>
    <w:rsid w:val="00FC12F5"/>
    <w:rsid w:val="00F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60DAF"/>
  <w15:docId w15:val="{8EFC4A1A-DF11-3245-9A23-EB633E3F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ind w:left="1536" w:hanging="851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Заголовок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Subtitle"/>
    <w:basedOn w:val="a"/>
    <w:next w:val="a"/>
    <w:link w:val="a7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BF4069"/>
    <w:rPr>
      <w:color w:val="605E5C"/>
      <w:shd w:val="clear" w:color="auto" w:fill="E1DFDD"/>
    </w:rPr>
  </w:style>
  <w:style w:type="paragraph" w:styleId="afb">
    <w:name w:val="Balloon Text"/>
    <w:basedOn w:val="a"/>
    <w:link w:val="afc"/>
    <w:uiPriority w:val="99"/>
    <w:semiHidden/>
    <w:unhideWhenUsed/>
    <w:rsid w:val="008F5B08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8F5B08"/>
    <w:rPr>
      <w:rFonts w:ascii="Segoe UI" w:hAnsi="Segoe UI" w:cs="Segoe UI"/>
      <w:sz w:val="18"/>
      <w:szCs w:val="18"/>
    </w:rPr>
  </w:style>
  <w:style w:type="character" w:styleId="afd">
    <w:name w:val="annotation reference"/>
    <w:basedOn w:val="a0"/>
    <w:uiPriority w:val="99"/>
    <w:semiHidden/>
    <w:unhideWhenUsed/>
    <w:rsid w:val="000313DF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0313DF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0313DF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0313DF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0313DF"/>
    <w:rPr>
      <w:b/>
      <w:bCs/>
      <w:sz w:val="20"/>
      <w:szCs w:val="20"/>
    </w:rPr>
  </w:style>
  <w:style w:type="paragraph" w:styleId="aff2">
    <w:name w:val="Revision"/>
    <w:hidden/>
    <w:uiPriority w:val="99"/>
    <w:semiHidden/>
    <w:rsid w:val="005C51A5"/>
    <w:pPr>
      <w:widowControl/>
    </w:pPr>
  </w:style>
  <w:style w:type="character" w:styleId="aff3">
    <w:name w:val="FollowedHyperlink"/>
    <w:basedOn w:val="a0"/>
    <w:uiPriority w:val="99"/>
    <w:semiHidden/>
    <w:unhideWhenUsed/>
    <w:rsid w:val="00465532"/>
    <w:rPr>
      <w:color w:val="800080" w:themeColor="followedHyperlink"/>
      <w:u w:val="single"/>
    </w:rPr>
  </w:style>
  <w:style w:type="character" w:styleId="aff4">
    <w:name w:val="Unresolved Mention"/>
    <w:basedOn w:val="a0"/>
    <w:uiPriority w:val="99"/>
    <w:semiHidden/>
    <w:unhideWhenUsed/>
    <w:rsid w:val="00D876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4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mokat.ru/" TargetMode="External"/><Relationship Id="rId13" Type="http://schemas.openxmlformats.org/officeDocument/2006/relationships/hyperlink" Target="http://www.alfaban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dvcake.ru/cert/alf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yperlink" Target="https://docs.google.com/spreadsheets/d/1Ql_7Cg1eOn1AsQPTvaY-6DnBVKhswivsDw1iBmpo0uc/edit?gi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//dTuJdBeeqWrtt/aNtJDyMgTw==">CgMxLjAyCGguZ2pkZ3hzOAByITFwcFc0Q21WczZaRnZFOHJVNzM5T19BNUxJclQ4enlwNQ==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Бечина Юлия Викторовна</dc:creator>
  <cp:lastModifiedBy>Marina</cp:lastModifiedBy>
  <cp:revision>13</cp:revision>
  <dcterms:created xsi:type="dcterms:W3CDTF">2025-12-16T08:20:00Z</dcterms:created>
  <dcterms:modified xsi:type="dcterms:W3CDTF">2026-06-05T13:04:00Z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2024-08-07T00:00:00Z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2024-10-04T00:00:00Z</vt:lpwstr>
  </property>
</Properties>
</file>